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3" w:type="dxa"/>
        <w:tblInd w:w="108" w:type="dxa"/>
        <w:tblLayout w:type="fixed"/>
        <w:tblLook w:val="04A0"/>
      </w:tblPr>
      <w:tblGrid>
        <w:gridCol w:w="10773"/>
      </w:tblGrid>
      <w:tr w:rsidR="004F4376" w:rsidRPr="00633EC0" w:rsidTr="004F4376">
        <w:trPr>
          <w:trHeight w:val="300"/>
        </w:trPr>
        <w:tc>
          <w:tcPr>
            <w:tcW w:w="10773" w:type="dxa"/>
            <w:shd w:val="clear" w:color="000000" w:fill="FFFFFF"/>
            <w:noWrap/>
            <w:vAlign w:val="bottom"/>
            <w:hideMark/>
          </w:tcPr>
          <w:p w:rsidR="004F4376" w:rsidRPr="00633EC0" w:rsidRDefault="004F4376" w:rsidP="00BE4382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3EC0">
              <w:rPr>
                <w:rFonts w:ascii="Times New Roman" w:hAnsi="Times New Roman"/>
                <w:sz w:val="20"/>
                <w:szCs w:val="20"/>
              </w:rPr>
              <w:t xml:space="preserve">Приложение </w:t>
            </w:r>
            <w:r w:rsidR="00BE438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4F4376" w:rsidRPr="00633EC0" w:rsidTr="004F4376">
        <w:trPr>
          <w:trHeight w:val="300"/>
        </w:trPr>
        <w:tc>
          <w:tcPr>
            <w:tcW w:w="10773" w:type="dxa"/>
            <w:shd w:val="clear" w:color="000000" w:fill="FFFFFF"/>
            <w:vAlign w:val="bottom"/>
            <w:hideMark/>
          </w:tcPr>
          <w:p w:rsidR="004F4376" w:rsidRPr="00633EC0" w:rsidRDefault="004F4376" w:rsidP="0040127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3EC0">
              <w:rPr>
                <w:rFonts w:ascii="Times New Roman" w:hAnsi="Times New Roman"/>
                <w:sz w:val="20"/>
                <w:szCs w:val="20"/>
              </w:rPr>
              <w:t>к решению Собрания депутатов</w:t>
            </w:r>
          </w:p>
        </w:tc>
      </w:tr>
      <w:tr w:rsidR="004F4376" w:rsidRPr="00633EC0" w:rsidTr="004F4376">
        <w:trPr>
          <w:trHeight w:val="300"/>
        </w:trPr>
        <w:tc>
          <w:tcPr>
            <w:tcW w:w="10773" w:type="dxa"/>
            <w:shd w:val="clear" w:color="000000" w:fill="FFFFFF"/>
            <w:noWrap/>
            <w:vAlign w:val="bottom"/>
            <w:hideMark/>
          </w:tcPr>
          <w:p w:rsidR="004F4376" w:rsidRPr="00633EC0" w:rsidRDefault="004F4376" w:rsidP="0040127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3EC0">
              <w:rPr>
                <w:rFonts w:ascii="Times New Roman" w:hAnsi="Times New Roman"/>
                <w:sz w:val="20"/>
                <w:szCs w:val="20"/>
              </w:rPr>
              <w:t xml:space="preserve">  Бежаницкого муниципального округа</w:t>
            </w:r>
          </w:p>
        </w:tc>
      </w:tr>
      <w:tr w:rsidR="004F4376" w:rsidRPr="00633EC0" w:rsidTr="004F4376">
        <w:trPr>
          <w:trHeight w:val="300"/>
        </w:trPr>
        <w:tc>
          <w:tcPr>
            <w:tcW w:w="10773" w:type="dxa"/>
            <w:shd w:val="clear" w:color="000000" w:fill="FFFFFF"/>
            <w:noWrap/>
            <w:vAlign w:val="bottom"/>
            <w:hideMark/>
          </w:tcPr>
          <w:p w:rsidR="004F4376" w:rsidRPr="00633EC0" w:rsidRDefault="004F4376" w:rsidP="00DD175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3EC0"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r w:rsidR="00DD1755">
              <w:rPr>
                <w:rFonts w:ascii="Times New Roman" w:hAnsi="Times New Roman"/>
                <w:sz w:val="20"/>
                <w:szCs w:val="20"/>
              </w:rPr>
              <w:t xml:space="preserve">17.06.2025г </w:t>
            </w:r>
            <w:r w:rsidRPr="00633EC0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="00DD1755">
              <w:rPr>
                <w:rFonts w:ascii="Times New Roman" w:hAnsi="Times New Roman"/>
                <w:sz w:val="20"/>
                <w:szCs w:val="20"/>
              </w:rPr>
              <w:t>141</w:t>
            </w:r>
          </w:p>
        </w:tc>
      </w:tr>
      <w:tr w:rsidR="004F4376" w:rsidRPr="00633EC0" w:rsidTr="004F4376">
        <w:trPr>
          <w:trHeight w:val="300"/>
        </w:trPr>
        <w:tc>
          <w:tcPr>
            <w:tcW w:w="10773" w:type="dxa"/>
            <w:shd w:val="clear" w:color="000000" w:fill="FFFFFF"/>
            <w:noWrap/>
            <w:vAlign w:val="bottom"/>
            <w:hideMark/>
          </w:tcPr>
          <w:p w:rsidR="004F4376" w:rsidRPr="00633EC0" w:rsidRDefault="004F4376" w:rsidP="0040127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3EC0">
              <w:rPr>
                <w:rFonts w:ascii="Times New Roman" w:hAnsi="Times New Roman"/>
                <w:sz w:val="20"/>
                <w:szCs w:val="20"/>
              </w:rPr>
              <w:t>«Приложение 9</w:t>
            </w:r>
          </w:p>
        </w:tc>
      </w:tr>
      <w:tr w:rsidR="004F4376" w:rsidRPr="00633EC0" w:rsidTr="004F4376">
        <w:trPr>
          <w:trHeight w:val="420"/>
        </w:trPr>
        <w:tc>
          <w:tcPr>
            <w:tcW w:w="10773" w:type="dxa"/>
            <w:shd w:val="clear" w:color="000000" w:fill="FFFFFF"/>
            <w:vAlign w:val="bottom"/>
            <w:hideMark/>
          </w:tcPr>
          <w:p w:rsidR="004F4376" w:rsidRPr="00633EC0" w:rsidRDefault="004F4376" w:rsidP="0040127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3EC0">
              <w:rPr>
                <w:rFonts w:ascii="Times New Roman" w:hAnsi="Times New Roman"/>
                <w:sz w:val="20"/>
                <w:szCs w:val="20"/>
              </w:rPr>
              <w:t>к решению Собрания депутатов</w:t>
            </w:r>
          </w:p>
        </w:tc>
      </w:tr>
      <w:tr w:rsidR="004F4376" w:rsidRPr="00633EC0" w:rsidTr="004F4376">
        <w:trPr>
          <w:trHeight w:val="315"/>
        </w:trPr>
        <w:tc>
          <w:tcPr>
            <w:tcW w:w="10773" w:type="dxa"/>
            <w:shd w:val="clear" w:color="000000" w:fill="FFFFFF"/>
            <w:noWrap/>
            <w:vAlign w:val="bottom"/>
            <w:hideMark/>
          </w:tcPr>
          <w:p w:rsidR="004F4376" w:rsidRPr="00633EC0" w:rsidRDefault="004F4376" w:rsidP="0040127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33EC0">
              <w:rPr>
                <w:rFonts w:ascii="Times New Roman" w:hAnsi="Times New Roman"/>
                <w:sz w:val="20"/>
                <w:szCs w:val="20"/>
              </w:rPr>
              <w:t xml:space="preserve">  Бежаницкого муниципального округа от 24.12.2024г. № 67</w:t>
            </w:r>
          </w:p>
        </w:tc>
      </w:tr>
    </w:tbl>
    <w:p w:rsidR="004F4376" w:rsidRDefault="004F4376" w:rsidP="004F4376">
      <w:pPr>
        <w:rPr>
          <w:rFonts w:ascii="Arial" w:hAnsi="Arial"/>
          <w:sz w:val="2"/>
        </w:rPr>
      </w:pPr>
      <w:r>
        <w:rPr>
          <w:rFonts w:ascii="Arial" w:hAnsi="Arial" w:cs="Arial"/>
          <w:sz w:val="2"/>
        </w:rPr>
        <w:br/>
      </w:r>
      <w:r>
        <w:rPr>
          <w:rFonts w:ascii="Arial" w:hAnsi="Arial" w:cs="Arial"/>
          <w:sz w:val="2"/>
        </w:rPr>
        <w:br/>
      </w:r>
    </w:p>
    <w:tbl>
      <w:tblPr>
        <w:tblW w:w="10773" w:type="dxa"/>
        <w:tblLayout w:type="fixed"/>
        <w:tblLook w:val="0000"/>
      </w:tblPr>
      <w:tblGrid>
        <w:gridCol w:w="10773"/>
      </w:tblGrid>
      <w:tr w:rsidR="004F4376" w:rsidRPr="00633EC0" w:rsidTr="004F4376">
        <w:trPr>
          <w:trHeight w:val="528"/>
        </w:trPr>
        <w:tc>
          <w:tcPr>
            <w:tcW w:w="1077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F4376" w:rsidRPr="00633EC0" w:rsidRDefault="004F4376" w:rsidP="00401271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</w:p>
          <w:p w:rsidR="004F4376" w:rsidRPr="00633EC0" w:rsidRDefault="004F4376" w:rsidP="00401271">
            <w:pPr>
              <w:jc w:val="center"/>
              <w:rPr>
                <w:rFonts w:ascii="Arial" w:hAnsi="Arial"/>
                <w:sz w:val="2"/>
              </w:rPr>
            </w:pPr>
            <w:r w:rsidRPr="00633EC0">
              <w:rPr>
                <w:rFonts w:ascii="Times New Roman" w:hAnsi="Times New Roman"/>
                <w:b/>
                <w:color w:val="000000"/>
                <w:sz w:val="20"/>
              </w:rPr>
              <w:t>Распределение бюджетных ассигнований по целевым статьям (муниципальным программам Бежаницкого муниципального округа и непрограммным направлениям деятельности), группам видов расходов классификации расходов бюджета на плановый период 2026 - 2027 годов</w:t>
            </w:r>
          </w:p>
        </w:tc>
      </w:tr>
    </w:tbl>
    <w:p w:rsidR="00A53C0D" w:rsidRDefault="00A53C0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/>
      </w:r>
      <w:r>
        <w:rPr>
          <w:rFonts w:ascii="Arial" w:hAnsi="Arial" w:cs="Arial"/>
          <w:sz w:val="2"/>
          <w:szCs w:val="2"/>
        </w:rPr>
        <w:br/>
      </w:r>
    </w:p>
    <w:tbl>
      <w:tblPr>
        <w:tblW w:w="10763" w:type="dxa"/>
        <w:tblInd w:w="30" w:type="dxa"/>
        <w:tblLayout w:type="fixed"/>
        <w:tblLook w:val="0000"/>
      </w:tblPr>
      <w:tblGrid>
        <w:gridCol w:w="5073"/>
        <w:gridCol w:w="1427"/>
        <w:gridCol w:w="993"/>
        <w:gridCol w:w="216"/>
        <w:gridCol w:w="1485"/>
        <w:gridCol w:w="1569"/>
      </w:tblGrid>
      <w:tr w:rsidR="001C15AE" w:rsidRPr="00A53C0D" w:rsidTr="001C15AE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1076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(тыс. рублей)</w:t>
            </w:r>
          </w:p>
        </w:tc>
      </w:tr>
      <w:tr w:rsidR="001C15AE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4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Вид расхода</w:t>
            </w:r>
          </w:p>
        </w:tc>
        <w:tc>
          <w:tcPr>
            <w:tcW w:w="32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Сумма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 2026 год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 2027 год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0A607E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A607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0A607E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0A607E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0A607E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0A607E" w:rsidRDefault="000A6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340 798.1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0A607E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A607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350 869.8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7" w:hanging="57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0000000000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5 175.3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10 868.6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0A607E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A607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0A607E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A607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0A607E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0A607E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0A607E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A607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179 357.7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0A607E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A607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179 214.2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173 607.5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173 461.1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«Дошкольное образование»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43 595.5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43 595.5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обеспечение деятельности  (оказание услуг) муниципальных учреждений в рамках основного мероприятия 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0110100790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17 724.0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17 724.0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0110100790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17 724.0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17 724.0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 граждан Российской Федерации, призванных на военную службу по мобилизации, детьми военнослужащих и (или) сотрудников, принимающих участие в специальной военной операции, а также детьми граждан Российской Федерации, призванных на военную службу по мобилизации, детьми военнослужащих и (или) сотрудников, погибших (умерших) в ходе специальной военной операции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0110141400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251.0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251.0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0110141400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251.0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251.0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0110142010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22 713.0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22 713.0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0110142010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22 713.0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22 713.0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Выплата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0110142040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1 960.0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1 960.0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0110142040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1 960.0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1 960.0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0110142150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434.0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434.0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0110142150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434.0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434.0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социальных гарантий, предоставляемых педагогическим работникам образовательных учреждений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0110142170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100.0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0110142170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100.0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воспитание и обучение детей-инвалидов в муниципальных дошкольных образовательных </w:t>
            </w: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учреждениях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0110143020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411.0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411.0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0110143020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411.0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411.0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за счет средств местных бюджетов расходов 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 граждан Российской Федерации, призванных на военную службу по мобилизации, детьми военнослужащих и (или) сотрудников, принимающих участие в специальной военной операции, а также детьми граждан Российской Федерации, призванных на военную службу по мобилизации, детьми военнослужащих и (или) сотрудников, погибших (умерших) в ходе специальной военной операции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01101W1400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2.5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01101W1400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2.5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«Общее образование»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0110200000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94 028.0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93 881.5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обеспечение деятельности  (оказание услуг) муниципальных учреждений в рамках основного мероприятия  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0110200790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23 379.0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23 379.0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0110200790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23 379.0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23 379.0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организации питания в муниципальных общеобразовательных учреждениях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0110241040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2 488.0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2 488.0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0110241040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2 488.0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2 488.0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0110242010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61 584.0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61 584.0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0110242010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2 300.0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2 300.0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0110242010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59 284.0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59 284.0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выплату вознаграждения за выполнение функций классного руководителя педагогическим работникам муниципальных образовательных учреждений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0110242020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661.0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661.0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0110242020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661.0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661.0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0110242150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919.0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919.0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0110242150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919.0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919.0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социальных гарантий, предоставляемых педагогическим работникам образовательных учреждений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0110242170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360.0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360.0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0110242170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360.0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360.0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осуществление государственных полномочий по оплате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0110242190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511.0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511.0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0110242190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511.0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511.0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01102L3040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3 654.5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3 508.1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01102L3040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3 654.5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3 508.1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Совершенствование организации питания учащихся в общеобразовательных учреждениях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01102W1040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471.5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471.5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01102W1040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471.5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471.5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«Дополнительное образование детей»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0110300000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22 975.0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22 975.0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0110300790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21 122.0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21 122.0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0110300790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21 122.0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21 122.0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0110342010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1 419.0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1 419.0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0110342010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1 419.0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1 419.0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0110342150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434.0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434.0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0110342150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434.0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434.0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0A607E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A607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Федеральный проект «Педагоги и наставники»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0A607E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A607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011Ю600000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0A607E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0A607E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0A607E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A607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13 009.0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0A607E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A607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13 009.0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выплат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011Ю650500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391.0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391.0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011Ю650500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391.0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391.0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011Ю651790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1 212.0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1 212.0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011Ю651790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1 212.0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1 212.0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011Ю653030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11 406.0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11 406.0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011Ю653030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11 406.0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11 406.0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«Молодое поколение»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0120000000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1 173.0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1 173.0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«Молодежь»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0120100000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1 173.0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1 173.0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0120100790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1 173.0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1 173.0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0120100790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1 173.0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1 173.0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системы защиты прав детей»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0130000000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3 137.2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3 140.2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«Организация и осуществление деятельности по опеке и попечительству в отношении несовершеннолетних»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0130100000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2 406.2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2 406.2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01301R0820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1 203.1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1 203.1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01301R0820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1 203.1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1 203.1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01301А0820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1 203.1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1 203.1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01301А0820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1 203.1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1 203.1</w:t>
            </w:r>
          </w:p>
        </w:tc>
      </w:tr>
      <w:tr w:rsidR="00A53C0D" w:rsidRPr="00A53C0D" w:rsidTr="000A607E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«Образование и обеспечение деятельности комиссии по делам несовершеннолетних и защите их прав»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0130200000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731.0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734.0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0130242120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731.0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734.0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0130242120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681.0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681.0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0130242120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53.0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физической культуры и спорта»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0140000000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1 440.0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1 440.0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«Развитие физической культуры и спорта»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0140100000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1 440.0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1 440.0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в области физической культуры и спорта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0140120800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1 231.5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1 231.5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0140120800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1 231.5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1 231.5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содержание объектов физической культуры и спорта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0140129927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55.0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55.0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0140129927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55.0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55.0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обеспечению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0140141140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152.0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152.0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0140141140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152.0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152.0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на реализацию мероприятий по обеспечению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01401W1140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1.5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01401W1140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1.5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0A607E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A607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Муниципальная программа «Развитие культуры в Бежаницком муниципальном округе»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0A607E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A607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0200000000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0A607E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0A607E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0A607E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A607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23 112.0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0A607E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A607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22 255.0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культуры»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0210000000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23 112.0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22 255.0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«Обеспечение деятельности МБУК «Бежаницкий районный центр культуры»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0210100000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20 263.0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19 545.0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0210100790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19 500.0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19 500.0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0210100790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19 500.0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19 500.0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расходов по оплате коммунальных услуг работникам культуры,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0210120900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763.0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45.0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0210120900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763.0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45.0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«Обеспечение деятельности МБУК «Бежаницкий историко-культурный центр Философовых»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0210200000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2 849.0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2 710.0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0210200790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2 710.0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2 710.0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0210200790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2 710.0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2 710.0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расходов по оплате коммунальных услуг работникам культуры,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0210220900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139.0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0210220900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139.0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0A607E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A607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0A607E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A607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0A607E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0A607E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0A607E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A607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1 118.8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0A607E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A607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818.8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«Повышение инвестиционной привлекательности»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0310000000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600.0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300.0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«Повышение инвестиционной привлекательности»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0310100000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600.0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300.0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подготовку документов территориального планирования, градостроительного зонирования и документации по планировке территории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0310141270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300.0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0310141270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300.0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за счет средств местного бюджета на подготовку документов территориального планирования, градостроительного зонирования и документации по планировке территории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03101W1270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300.0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03101W1270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300.0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туристического комплекса»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0320000000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40.4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40.4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«Развитие туристического комплекса муниципального образования»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0320100000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40.4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40.4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установку знаков туристской навигации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0320141910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40.0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40.0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0320141910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40.0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40.0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Софинансирование за счет средств местного бюджета </w:t>
            </w:r>
            <w:r w:rsidR="000A607E"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 </w:t>
            </w:r>
            <w:r w:rsidR="000A607E" w:rsidRPr="00A53C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установку</w:t>
            </w: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знаков туристской навигации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03201W1910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0.4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03201W1910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0.4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сельского хозяйства»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0340000000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478.4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478.4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"Комплекс мер на ликвидацию очагов сорного растения борщевик Сосновского"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0340200000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364.4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364.4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ликвидации очагов сорного растения борщевик Сосновского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0340241570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328.0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328.0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0340241570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328.0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328.0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за счет средств местного бюджета на реализацию мероприятий по ликвидации очагов сорного растения борщевик Сосновского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03402W1570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36.4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03402W1570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36.4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«Отлов и содержание животных (собак) без владельцев на территории Бежаницкого муниципального округа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0340300000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114.0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114.0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по организации мероприятий при осуществлении деятельности по обращению с животными без владельцев на территории Бежаницкого муниципального округа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0340342200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114.0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114.0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0340342200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114.0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114.0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401271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12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401271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12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401271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401271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401271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12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3 342.3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401271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12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3 342.3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0410000000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3 269.6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3 269.6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0410100000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3 269.6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3 269.6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функционирование единой дежурной диспетчерской службы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0410122200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2 488.0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2 488.0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0410122200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2 405.0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2 405.0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0410122200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83.0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83.0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первичных мер пожарной безопасности в муниципальных бюджетных учреждениях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0410129902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201.0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201.0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0410129902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201.0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201.0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 по укреплению пожарной безопасности на территории Бежаницкого муниципального округа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0410129924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529.0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529.0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0410129924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529.0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529.0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0410141340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49.0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49.0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0410141340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49.0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49.0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за счет местного бюджета расходов на 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04101W1340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2.6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04101W1340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2.6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«Профилактика терроризма»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0420000000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72.7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72.7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«Профилактика терроризма и экстремизма»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0420100000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72.7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72.7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Развитие и совершенствование института добровольных народных дружин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0420141350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72.0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72.0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0420141350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58.0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58.0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0420141350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14.0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за счет средств местного бюджета расходов на развитие и совершенствование института добровольных народных дружин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04201W1350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0.7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04201W1350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0.6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04201W1350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0.1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401271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12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Муниципальная программа 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401271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12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0500000000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401271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401271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401271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12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11 056.3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401271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12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6 621.7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«Комплексное развитие систем коммунальной инфраструктуры муниципального округа»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0510000000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2 228.0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«Комплексное развитие систем коммунальной инфраструктуры муниципального округа»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0510100000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2 228.0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Субсидия на возмещение недополученных доходов и возмещения затрат в связи с производством (реализацией) товаров, выполнением работ, оказанием услуг, организациям, оказывающим жилищно-коммунальные услуги и услуги в сфере благоустройства на территории Бежаницкого муниципального округа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0510129914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700.0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0510129914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700.0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Улучшение качества водоснабжения и водоотведения населения и объектов жизнеобеспечения на территории муниципального округа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0510129925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1 528.0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0510129925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328.0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0510129925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1 200.0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«Благоустройство муниципального округа»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0530000000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7 244.3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5 037.7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«Организация благоустройства и озеленения территории муниципального округа»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0530100000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7 244.3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5 037.7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обеспечение деятельности  (оказание услуг) муниципальных учреждений в рамках основного мероприятия 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0530100790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903.5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903.5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0530100790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903.5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903.5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сбор и вывоз бытовых отходов и мусора (несанкционированные свалки)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0530129920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772.8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766.6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0530129920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772.8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766.6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озеленению территории муниципального округа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0530129921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440.8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332.8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0530129921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440.8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332.8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обеспечению и улучшению уличного освещения на территории муниципального округа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0530129922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3 552.5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1 594.4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0530129922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2 722.5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764.4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0530129922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830.0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830.0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содержание кладбищ муниципального округа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0530129923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144.9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10.6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0530129923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144.9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10.6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содержание и ремонт объектов благоустройства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0530129930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650.0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650.0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0530129930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650.0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650.0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 на территории муниципального образования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0530141130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0530141130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благоустройство мест массового отдыха населения, создание новых парков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0530141800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384.0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384.0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0530141800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384.0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384.0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для осуществления отдельных государственных полномочий в сфере увековечения памяти погибших при защите Отечества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0530142210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92.0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0530142210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92.0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за счет средств местного бюджета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 на территории муниципального образования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05301W1130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05301W1130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Софинансирование за счет средств местного бюджета расходов на благоустройство мест массового отдыха населения, создание новых парков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05301W1800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3.9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05301W1800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3.9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«Жилище»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0540000000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1 584.0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1 584.0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«Улучшение жилищных условий отдельных категорий граждан»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0540100000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1 584.0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1 584.0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по капитальному ремонту муниципального жилого фонда, оплата взносов на капитальный ремонт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0540175200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1 584.0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1 584.0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0540175200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1 584.0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1 584.0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401271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12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Муниципальная программа «Развитие транспортного обслуживания населения на территории Бежаницкого муниципального округа» 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401271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12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0600000000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401271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401271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401271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12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53 930.9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401271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12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64 274.9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«Сохранение и развитие автомобильных дорог общего пользования местного значения в муниципальном округе»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0610000000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51 523.0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62 282.0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«Содержание и ремонт автомобильных дорог общего пользования местного значения в муниципальном округе»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0610100000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51 523.0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62 282.0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Содержание автомобильных дорог общего пользования местного </w:t>
            </w:r>
            <w:r w:rsidR="00401271"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значения и</w:t>
            </w: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сооружений на них, нацеленное на обеспечение их проезжаемости и безопасности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0610124100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39 507.8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50 181.0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0610124100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39 507.8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50 181.0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осуществление дорожной деятельности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06101SД030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11 895.0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11 980.0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06101SД030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11 895.0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11 980.0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за счет средств местного бюджета расходов на осуществление дорожной деятельности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06101W1190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120.2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121.0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06101W1190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120.2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121.0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«Совершенствование транспортного обслуживания населения на территории муниципального округа»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0630000000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2 407.9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1 992.9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«Совершенствование транспортного обслуживания населения на территории муниципального округа»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0630100000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2 407.9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1 992.9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расходов по перевозке обучающихся муниципальных общеобразовательных учреждений и сопровождающих их лиц на внеклассные мероприятия и итоговую аттестацию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0630129909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415.0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0630129909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415.0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0630143150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1 973.0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1 973.0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0630143150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1 973.0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1 973.0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за счет средств местного бюджета расходов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06301W3150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19.9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19.9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06301W3150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19.9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19.9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401271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12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401271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12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401271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401271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401271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12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60 769.9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401271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12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60 797.0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Подпрограмма «Обеспечение функционирования </w:t>
            </w:r>
            <w:r w:rsidR="00401271"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Администрации Бежаницкого</w:t>
            </w: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муниципального округа»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0710000000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56 777.1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56 804.2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«Функционирование Администрации Бежаницкого муниципального округа»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0710100000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55 282.0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55 282.0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выплаты по оплате </w:t>
            </w:r>
            <w:r w:rsidR="00401271"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труда и</w:t>
            </w: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обеспечение </w:t>
            </w:r>
            <w:r w:rsidR="00401271"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функций органов</w:t>
            </w: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местного самоуправления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50 668.8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50 668.8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45 557.8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45 557.8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Закупка товаров, работ и услуг для обеспечения </w:t>
            </w: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0710100900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3 172.0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3 172.0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1 939.0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1 939.0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по оплате труда работников, занимающих должности, не отнесенные к должностям муниципальной службы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0710100901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2 511.8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2 511.8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0710100901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2 511.8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2 511.8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деятельности высшего должностного лица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0710101900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2 101.4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2 101.4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0710101900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2 101.4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2 101.4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«Реализация переданных государственных полномочий»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0710200000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1 495.1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1 522.2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исполнение государственных полномочий по </w:t>
            </w:r>
          </w:p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определению перечня должностных лиц, уполномоченных составлять протоколы об административных правонарушениях</w:t>
            </w:r>
          </w:p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0710242140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0710242140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состояния, за счет средств областного бюджета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0710242230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108.0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111.0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0710242230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108.0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111.0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осуществление первичного воинского учета на территории Бежаницкого муниципального округа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0710251180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465.1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480.7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0710251180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394.8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410.4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0710251180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70.2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70.2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0710251200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0710251200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0710259300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902.2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927.3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0710259300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802.0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802.0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0710259300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125.3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0730000000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784.0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784.0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«Вовлечение населения в осуществление местного самоуправления, поддержка гражданских инициатив»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0730300000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784.0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784.0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инициативам граждан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07303W1830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784.0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784.0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07303W1830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784.0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784.0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«Социальная поддержка граждан и реализация демографической политики в муниципальном образовании»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0740000000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3 208.8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3 208.8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0740100000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3 208.8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3 208.8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Доплаты к пенсиям муниципальным служащим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0740125400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3 144.0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3 144.0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0740125400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3 144.0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3 144.0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Выплата доплат к трудовым пенсиям лицам, замещавшим должности в органах государственной власти и управления районов Псковской области и городов Пскова, </w:t>
            </w: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 Великие Луки, должности в органах местного самоуправления до 13 марта 1997 года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0740142070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28.8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28.8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0740142070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28.8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28.8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активной политики и дополнительные мероприятия в сфере занятости населения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0740143040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36.0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36.0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0740143040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36.0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36.0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401271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12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Муниципальная программа «Формирование современной городской среды на территории Бежаницкого муниципального </w:t>
            </w:r>
            <w:r w:rsidR="00401271" w:rsidRPr="004012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округа»  </w:t>
            </w:r>
            <w:r w:rsidRPr="004012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         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401271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12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0800000000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401271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401271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401271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12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2 669.7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401271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12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2 563.2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«Формирование современной городской среды на территории Бежаницкого муниципального округа»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0810000000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2 669.7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2 563.2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проект «Формирование комфортной городской среды»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081И400000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2 669.7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2 563.2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</w:t>
            </w:r>
            <w:r w:rsidR="00401271"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на формирование</w:t>
            </w: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современной городской среды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081И455550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2 669.7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2 563.2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081И455550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2 669.7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2 563.2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401271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12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401271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12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9090000000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401271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401271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401271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12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265.0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401271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12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114.0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«Резервные фонды»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9090100000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151.0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Администрации Бежаницкого муниципального округа по предупреждению и ликвидации чрезвычайных ситуаций и последствий стихийных бедствий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9090120001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151.0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9090120001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151.0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0.0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«Обеспечение деятельности Собрания депутатов Бежаницкого муниципального округа»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9090200000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114.0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114.0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Выплаты председателю Собрания депутатов связанные с депутатской деятельностью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9090200900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24.0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24.0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9090200900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24.0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24.0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Выплаты, связанные с депутатской деятельностью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9090200901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90.0</w:t>
            </w:r>
          </w:p>
        </w:tc>
      </w:tr>
      <w:tr w:rsidR="00A53C0D" w:rsidRPr="00A53C0D" w:rsidTr="001C15AE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9090200901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 w:rsidP="004F4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90.0</w:t>
            </w:r>
          </w:p>
        </w:tc>
        <w:tc>
          <w:tcPr>
            <w:tcW w:w="1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3C0D" w:rsidRPr="00A53C0D" w:rsidRDefault="00A53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C0D">
              <w:rPr>
                <w:rFonts w:ascii="Times New Roman" w:hAnsi="Times New Roman"/>
                <w:color w:val="000000"/>
                <w:sz w:val="20"/>
                <w:szCs w:val="20"/>
              </w:rPr>
              <w:t>90.0</w:t>
            </w:r>
          </w:p>
        </w:tc>
      </w:tr>
    </w:tbl>
    <w:p w:rsidR="00A53C0D" w:rsidRDefault="00A53C0D"/>
    <w:sectPr w:rsidR="00A53C0D" w:rsidSect="004F4376">
      <w:pgSz w:w="11950" w:h="20486"/>
      <w:pgMar w:top="426" w:right="850" w:bottom="850" w:left="850" w:header="720" w:footer="720" w:gutter="0"/>
      <w:pgNumType w:start="1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1C15AE"/>
    <w:rsid w:val="000A607E"/>
    <w:rsid w:val="001C15AE"/>
    <w:rsid w:val="00401271"/>
    <w:rsid w:val="004F4376"/>
    <w:rsid w:val="00A53C0D"/>
    <w:rsid w:val="00BE4382"/>
    <w:rsid w:val="00DD1755"/>
    <w:rsid w:val="00E16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5212</Words>
  <Characters>29712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ReportDesigner</dc:creator>
  <cp:lastModifiedBy>PAV</cp:lastModifiedBy>
  <cp:revision>2</cp:revision>
  <dcterms:created xsi:type="dcterms:W3CDTF">2025-06-19T15:31:00Z</dcterms:created>
  <dcterms:modified xsi:type="dcterms:W3CDTF">2025-06-19T15:31:00Z</dcterms:modified>
</cp:coreProperties>
</file>