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A30" w:rsidRDefault="00080A30">
      <w:pPr>
        <w:widowControl/>
        <w:ind w:firstLine="0"/>
        <w:jc w:val="center"/>
        <w:rPr>
          <w:rFonts w:ascii="Times New Roman" w:hAnsi="Times New Roman"/>
        </w:rPr>
      </w:pPr>
    </w:p>
    <w:p w:rsidR="00080A30" w:rsidRDefault="00C324A0">
      <w:pPr>
        <w:widowControl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541F21C4">
            <wp:extent cx="58102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24A0" w:rsidRDefault="00955120">
      <w:pPr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СОБРАНИЕ ДЕПУТАТОВ </w:t>
      </w:r>
    </w:p>
    <w:p w:rsidR="00C324A0" w:rsidRDefault="00955120">
      <w:pPr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БЕЖАНИЦКОГО МУНИЦИПАЛЬНОГО </w:t>
      </w:r>
    </w:p>
    <w:p w:rsidR="00080A30" w:rsidRDefault="00955120">
      <w:pPr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ОКРУГА</w:t>
      </w:r>
    </w:p>
    <w:p w:rsidR="00080A30" w:rsidRDefault="00080A30">
      <w:pPr>
        <w:pStyle w:val="10"/>
        <w:spacing w:before="0" w:after="0"/>
        <w:rPr>
          <w:rFonts w:ascii="Times New Roman" w:hAnsi="Times New Roman"/>
          <w:color w:val="000000"/>
          <w:sz w:val="28"/>
        </w:rPr>
      </w:pPr>
    </w:p>
    <w:p w:rsidR="00080A30" w:rsidRDefault="00955120">
      <w:pPr>
        <w:pStyle w:val="10"/>
        <w:spacing w:before="0" w:after="0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РЕШЕНИЕ</w:t>
      </w:r>
    </w:p>
    <w:p w:rsidR="00080A30" w:rsidRDefault="00080A30">
      <w:pPr>
        <w:widowControl/>
        <w:ind w:firstLine="0"/>
        <w:jc w:val="center"/>
        <w:rPr>
          <w:rFonts w:ascii="Times New Roman" w:hAnsi="Times New Roman"/>
          <w:sz w:val="28"/>
        </w:rPr>
      </w:pPr>
    </w:p>
    <w:p w:rsidR="00080A30" w:rsidRDefault="00080A30">
      <w:pPr>
        <w:widowControl/>
        <w:ind w:firstLine="0"/>
        <w:jc w:val="center"/>
        <w:rPr>
          <w:rFonts w:ascii="Times New Roman" w:hAnsi="Times New Roman"/>
          <w:sz w:val="28"/>
        </w:rPr>
      </w:pPr>
    </w:p>
    <w:p w:rsidR="00C324A0" w:rsidRPr="00C324A0" w:rsidRDefault="00C324A0" w:rsidP="00C324A0">
      <w:pPr>
        <w:keepNext/>
        <w:widowControl/>
        <w:tabs>
          <w:tab w:val="left" w:pos="0"/>
        </w:tabs>
        <w:suppressAutoHyphens/>
        <w:spacing w:line="100" w:lineRule="atLeast"/>
        <w:ind w:right="-55" w:firstLine="0"/>
        <w:jc w:val="left"/>
        <w:rPr>
          <w:rFonts w:ascii="Times New Roman" w:hAnsi="Times New Roman"/>
          <w:szCs w:val="24"/>
          <w:lang w:eastAsia="ar-SA"/>
        </w:rPr>
      </w:pPr>
      <w:r w:rsidRPr="00C324A0">
        <w:rPr>
          <w:rFonts w:ascii="Times New Roman" w:hAnsi="Times New Roman"/>
          <w:szCs w:val="24"/>
          <w:u w:val="single"/>
          <w:lang w:eastAsia="ar-SA"/>
        </w:rPr>
        <w:t xml:space="preserve">от 00.08.2026 г. № </w:t>
      </w:r>
    </w:p>
    <w:p w:rsidR="00C324A0" w:rsidRPr="00C324A0" w:rsidRDefault="00C324A0" w:rsidP="00C324A0">
      <w:pPr>
        <w:keepNext/>
        <w:widowControl/>
        <w:tabs>
          <w:tab w:val="left" w:pos="0"/>
        </w:tabs>
        <w:suppressAutoHyphens/>
        <w:spacing w:line="100" w:lineRule="atLeast"/>
        <w:ind w:right="-55" w:firstLine="0"/>
        <w:jc w:val="left"/>
        <w:rPr>
          <w:rFonts w:ascii="Times New Roman" w:hAnsi="Times New Roman"/>
          <w:szCs w:val="24"/>
          <w:lang w:eastAsia="ar-SA"/>
        </w:rPr>
      </w:pPr>
      <w:r w:rsidRPr="00C324A0">
        <w:rPr>
          <w:rFonts w:ascii="Times New Roman" w:hAnsi="Times New Roman"/>
          <w:szCs w:val="24"/>
          <w:lang w:eastAsia="ar-SA"/>
        </w:rPr>
        <w:t xml:space="preserve">(принято на  </w:t>
      </w:r>
      <w:proofErr w:type="gramStart"/>
      <w:r w:rsidRPr="00C324A0">
        <w:rPr>
          <w:rFonts w:ascii="Times New Roman" w:hAnsi="Times New Roman"/>
          <w:szCs w:val="24"/>
          <w:lang w:eastAsia="ar-SA"/>
        </w:rPr>
        <w:t>-й</w:t>
      </w:r>
      <w:proofErr w:type="gramEnd"/>
      <w:r w:rsidRPr="00C324A0">
        <w:rPr>
          <w:rFonts w:ascii="Times New Roman" w:hAnsi="Times New Roman"/>
          <w:szCs w:val="24"/>
          <w:lang w:eastAsia="ar-SA"/>
        </w:rPr>
        <w:t xml:space="preserve"> сессии</w:t>
      </w:r>
    </w:p>
    <w:p w:rsidR="00C324A0" w:rsidRPr="00C324A0" w:rsidRDefault="00C324A0" w:rsidP="00C324A0">
      <w:pPr>
        <w:keepNext/>
        <w:widowControl/>
        <w:tabs>
          <w:tab w:val="left" w:pos="0"/>
        </w:tabs>
        <w:suppressAutoHyphens/>
        <w:spacing w:line="100" w:lineRule="atLeast"/>
        <w:ind w:right="-55" w:firstLine="0"/>
        <w:jc w:val="left"/>
        <w:rPr>
          <w:rFonts w:ascii="Times New Roman" w:hAnsi="Times New Roman"/>
          <w:szCs w:val="24"/>
          <w:lang w:eastAsia="ar-SA"/>
        </w:rPr>
      </w:pPr>
      <w:r w:rsidRPr="00C324A0">
        <w:rPr>
          <w:rFonts w:ascii="Times New Roman" w:hAnsi="Times New Roman"/>
          <w:szCs w:val="24"/>
          <w:lang w:eastAsia="ar-SA"/>
        </w:rPr>
        <w:t xml:space="preserve"> Собрания депутатов </w:t>
      </w:r>
    </w:p>
    <w:p w:rsidR="00C324A0" w:rsidRPr="00C324A0" w:rsidRDefault="00C324A0" w:rsidP="00C324A0">
      <w:pPr>
        <w:keepNext/>
        <w:widowControl/>
        <w:tabs>
          <w:tab w:val="left" w:pos="0"/>
        </w:tabs>
        <w:suppressAutoHyphens/>
        <w:spacing w:line="100" w:lineRule="atLeast"/>
        <w:ind w:right="-55" w:firstLine="0"/>
        <w:jc w:val="left"/>
        <w:rPr>
          <w:rFonts w:ascii="Times New Roman" w:hAnsi="Times New Roman"/>
          <w:szCs w:val="24"/>
          <w:lang w:eastAsia="ar-SA"/>
        </w:rPr>
      </w:pPr>
      <w:r w:rsidRPr="00C324A0">
        <w:rPr>
          <w:rFonts w:ascii="Times New Roman" w:hAnsi="Times New Roman"/>
          <w:szCs w:val="24"/>
          <w:lang w:eastAsia="ar-SA"/>
        </w:rPr>
        <w:t>первого созыва</w:t>
      </w:r>
    </w:p>
    <w:p w:rsidR="00080A30" w:rsidRDefault="00C324A0" w:rsidP="00C324A0">
      <w:pPr>
        <w:pStyle w:val="ConsPlusNonformat"/>
        <w:widowControl/>
        <w:rPr>
          <w:rFonts w:ascii="Times New Roman" w:hAnsi="Times New Roman"/>
          <w:sz w:val="28"/>
        </w:rPr>
      </w:pPr>
      <w:proofErr w:type="spellStart"/>
      <w:r w:rsidRPr="00C324A0">
        <w:rPr>
          <w:rFonts w:ascii="Times New Roman" w:hAnsi="Times New Roman"/>
          <w:sz w:val="24"/>
          <w:szCs w:val="24"/>
          <w:lang w:eastAsia="ar-SA"/>
        </w:rPr>
        <w:t>р.п</w:t>
      </w:r>
      <w:proofErr w:type="spellEnd"/>
      <w:r w:rsidRPr="00C324A0">
        <w:rPr>
          <w:rFonts w:ascii="Times New Roman" w:hAnsi="Times New Roman"/>
          <w:sz w:val="24"/>
          <w:szCs w:val="24"/>
          <w:lang w:eastAsia="ar-SA"/>
        </w:rPr>
        <w:t>. Бежаницы</w:t>
      </w:r>
    </w:p>
    <w:p w:rsidR="00080A30" w:rsidRDefault="00080A30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:rsidR="00080A30" w:rsidRDefault="00955120">
      <w:pPr>
        <w:pStyle w:val="ConsPlusNonformat"/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утверждении порядка установления памятных дат и праздничных дней Бежаницкого муниципального округа</w:t>
      </w:r>
    </w:p>
    <w:p w:rsidR="00080A30" w:rsidRDefault="00080A30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:rsidR="00080A30" w:rsidRDefault="00955120">
      <w:pPr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Федерации, Федеральным законом от20.03.2025 №33-ФЗ «Об общих принципах местного самоуправления в единой публичной власти», на основании Устава Бежаницкого муниципального округа Собрание депутатов Бежаницкого муниципального округа РЕШИЛО:</w:t>
      </w:r>
    </w:p>
    <w:p w:rsidR="00A04E08" w:rsidRDefault="00A04E08">
      <w:pPr>
        <w:widowControl/>
        <w:ind w:firstLine="709"/>
        <w:rPr>
          <w:rFonts w:ascii="Times New Roman" w:hAnsi="Times New Roman"/>
          <w:sz w:val="28"/>
        </w:rPr>
      </w:pPr>
    </w:p>
    <w:p w:rsidR="00080A30" w:rsidRDefault="00955120">
      <w:pPr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ab/>
        <w:t>Утвердить Порядок установления памятных дат и праздничных дней Бежаницкого муниципального округа.</w:t>
      </w:r>
    </w:p>
    <w:p w:rsidR="00080A30" w:rsidRDefault="00955120">
      <w:pPr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вступает в силу после его официального опубликования.</w:t>
      </w:r>
    </w:p>
    <w:p w:rsidR="00A04E08" w:rsidRPr="00A04E08" w:rsidRDefault="00955120" w:rsidP="00A04E08">
      <w:pPr>
        <w:spacing w:after="120"/>
        <w:rPr>
          <w:rFonts w:ascii="Times New Roman" w:hAnsi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/>
          <w:sz w:val="28"/>
        </w:rPr>
        <w:t xml:space="preserve">3. Опубликовать настоящее постановление в сетевом издании «Нормативные правовые акты Псковской области» </w:t>
      </w:r>
      <w:hyperlink r:id="rId8" w:history="1">
        <w:r w:rsidR="00A04E08" w:rsidRPr="00A04E08">
          <w:rPr>
            <w:rFonts w:ascii="Times New Roman" w:hAnsi="Times New Roman"/>
            <w:sz w:val="28"/>
            <w:szCs w:val="28"/>
            <w:u w:val="single"/>
            <w:lang w:val="en-US"/>
          </w:rPr>
          <w:t>https</w:t>
        </w:r>
        <w:r w:rsidR="00A04E08" w:rsidRPr="00A04E08">
          <w:rPr>
            <w:rFonts w:ascii="Times New Roman" w:hAnsi="Times New Roman"/>
            <w:sz w:val="28"/>
            <w:szCs w:val="28"/>
            <w:u w:val="single"/>
            <w:lang/>
          </w:rPr>
          <w:t>://</w:t>
        </w:r>
        <w:r w:rsidR="00A04E08" w:rsidRPr="00A04E08">
          <w:rPr>
            <w:rFonts w:ascii="Times New Roman" w:hAnsi="Times New Roman"/>
            <w:sz w:val="28"/>
            <w:szCs w:val="28"/>
            <w:u w:val="single"/>
            <w:lang w:val="en-US"/>
          </w:rPr>
          <w:t>pravo</w:t>
        </w:r>
        <w:r w:rsidR="00A04E08" w:rsidRPr="00A04E08">
          <w:rPr>
            <w:rFonts w:ascii="Times New Roman" w:hAnsi="Times New Roman"/>
            <w:sz w:val="28"/>
            <w:szCs w:val="28"/>
            <w:u w:val="single"/>
            <w:lang/>
          </w:rPr>
          <w:t>.</w:t>
        </w:r>
        <w:r w:rsidR="00A04E08" w:rsidRPr="00A04E08">
          <w:rPr>
            <w:rFonts w:ascii="Times New Roman" w:hAnsi="Times New Roman"/>
            <w:sz w:val="28"/>
            <w:szCs w:val="28"/>
            <w:u w:val="single"/>
            <w:lang w:val="en-US"/>
          </w:rPr>
          <w:t>pskov</w:t>
        </w:r>
        <w:r w:rsidR="00A04E08" w:rsidRPr="00A04E08">
          <w:rPr>
            <w:rFonts w:ascii="Times New Roman" w:hAnsi="Times New Roman"/>
            <w:sz w:val="28"/>
            <w:szCs w:val="28"/>
            <w:u w:val="single"/>
            <w:lang/>
          </w:rPr>
          <w:t>.</w:t>
        </w:r>
        <w:r w:rsidR="00A04E08" w:rsidRPr="00A04E08">
          <w:rPr>
            <w:rFonts w:ascii="Times New Roman" w:hAnsi="Times New Roman"/>
            <w:sz w:val="28"/>
            <w:szCs w:val="28"/>
            <w:u w:val="single"/>
            <w:lang w:val="en-US"/>
          </w:rPr>
          <w:t>ru</w:t>
        </w:r>
      </w:hyperlink>
      <w:r w:rsidR="00A04E08" w:rsidRPr="00A04E08">
        <w:rPr>
          <w:rFonts w:ascii="Times New Roman" w:hAnsi="Times New Roman"/>
          <w:sz w:val="28"/>
          <w:szCs w:val="28"/>
          <w:lang w:eastAsia="ar-SA"/>
        </w:rPr>
        <w:t xml:space="preserve"> и на официальном сайте Бежаницкого муниципального округа http</w:t>
      </w:r>
      <w:r w:rsidR="00A04E08" w:rsidRPr="00A04E08">
        <w:rPr>
          <w:rFonts w:ascii="Times New Roman" w:hAnsi="Times New Roman"/>
          <w:sz w:val="28"/>
          <w:szCs w:val="28"/>
          <w:lang w:val="en-US" w:eastAsia="ar-SA"/>
        </w:rPr>
        <w:t>s</w:t>
      </w:r>
      <w:r w:rsidR="00A04E08" w:rsidRPr="00A04E08">
        <w:rPr>
          <w:rFonts w:ascii="Times New Roman" w:hAnsi="Times New Roman"/>
          <w:sz w:val="28"/>
          <w:szCs w:val="28"/>
          <w:lang w:eastAsia="ar-SA"/>
        </w:rPr>
        <w:t>://bezhanicy.gosuslugi.ru в информационно-телекоммуникационной сети «Интернет».</w:t>
      </w:r>
    </w:p>
    <w:p w:rsidR="00080A30" w:rsidRDefault="00080A30" w:rsidP="00A04E08">
      <w:pPr>
        <w:widowControl/>
        <w:ind w:firstLine="709"/>
        <w:rPr>
          <w:rFonts w:ascii="Times New Roman" w:hAnsi="Times New Roman"/>
          <w:sz w:val="28"/>
        </w:rPr>
      </w:pPr>
    </w:p>
    <w:p w:rsidR="00080A30" w:rsidRDefault="00080A30">
      <w:pPr>
        <w:widowControl/>
        <w:spacing w:line="240" w:lineRule="exact"/>
        <w:rPr>
          <w:rFonts w:ascii="Times New Roman" w:hAnsi="Times New Roman"/>
          <w:sz w:val="28"/>
        </w:rPr>
      </w:pPr>
    </w:p>
    <w:p w:rsidR="00C324A0" w:rsidRDefault="00C324A0">
      <w:pPr>
        <w:widowControl/>
        <w:spacing w:line="240" w:lineRule="exact"/>
        <w:rPr>
          <w:rFonts w:ascii="Times New Roman" w:hAnsi="Times New Roman"/>
          <w:sz w:val="28"/>
        </w:rPr>
      </w:pPr>
    </w:p>
    <w:p w:rsidR="00080A30" w:rsidRDefault="00955120">
      <w:pPr>
        <w:widowControl/>
        <w:spacing w:line="240" w:lineRule="exact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Собрания депутатов</w:t>
      </w:r>
    </w:p>
    <w:p w:rsidR="00080A30" w:rsidRDefault="00955120">
      <w:pPr>
        <w:widowControl/>
        <w:spacing w:line="240" w:lineRule="exact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Бежаницкого муниципального округа                     </w:t>
      </w:r>
      <w:r w:rsidR="00A04E08">
        <w:rPr>
          <w:rFonts w:ascii="Times New Roman" w:hAnsi="Times New Roman"/>
          <w:sz w:val="28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/>
          <w:sz w:val="28"/>
        </w:rPr>
        <w:t>С.Н. Цветков</w:t>
      </w:r>
    </w:p>
    <w:p w:rsidR="00080A30" w:rsidRDefault="00080A30">
      <w:pPr>
        <w:widowControl/>
        <w:spacing w:line="240" w:lineRule="exact"/>
        <w:rPr>
          <w:rFonts w:ascii="Times New Roman" w:hAnsi="Times New Roman"/>
          <w:sz w:val="28"/>
        </w:rPr>
      </w:pPr>
    </w:p>
    <w:p w:rsidR="00C324A0" w:rsidRDefault="00C324A0">
      <w:pPr>
        <w:widowControl/>
        <w:spacing w:line="240" w:lineRule="exact"/>
        <w:rPr>
          <w:rFonts w:ascii="Times New Roman" w:hAnsi="Times New Roman"/>
          <w:sz w:val="28"/>
        </w:rPr>
      </w:pPr>
    </w:p>
    <w:p w:rsidR="00080A30" w:rsidRDefault="00955120">
      <w:pPr>
        <w:widowControl/>
        <w:spacing w:line="240" w:lineRule="exact"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Бежаницкого</w:t>
      </w:r>
    </w:p>
    <w:p w:rsidR="00080A30" w:rsidRDefault="00955120">
      <w:pPr>
        <w:widowControl/>
        <w:spacing w:line="240" w:lineRule="exact"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      Е.М. Иванова</w:t>
      </w:r>
    </w:p>
    <w:p w:rsidR="00080A30" w:rsidRDefault="00080A30">
      <w:pPr>
        <w:widowControl/>
        <w:ind w:firstLine="0"/>
        <w:rPr>
          <w:rFonts w:ascii="Times New Roman" w:hAnsi="Times New Roman"/>
          <w:sz w:val="28"/>
        </w:rPr>
      </w:pPr>
    </w:p>
    <w:p w:rsidR="00080A30" w:rsidRDefault="00080A30">
      <w:pPr>
        <w:widowControl/>
        <w:ind w:firstLine="0"/>
        <w:rPr>
          <w:rFonts w:ascii="Times New Roman" w:hAnsi="Times New Roman"/>
          <w:sz w:val="28"/>
        </w:rPr>
      </w:pPr>
    </w:p>
    <w:p w:rsidR="00080A30" w:rsidRDefault="00080A30" w:rsidP="00C324A0">
      <w:pPr>
        <w:widowControl/>
        <w:ind w:firstLine="0"/>
        <w:jc w:val="left"/>
        <w:rPr>
          <w:rFonts w:ascii="Times New Roman" w:hAnsi="Times New Roman"/>
          <w:sz w:val="28"/>
        </w:rPr>
      </w:pPr>
    </w:p>
    <w:p w:rsidR="00080A30" w:rsidRDefault="00955120" w:rsidP="00C324A0">
      <w:pPr>
        <w:widowControl/>
        <w:ind w:firstLine="652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:rsidR="00080A30" w:rsidRDefault="00C324A0" w:rsidP="00C324A0">
      <w:pPr>
        <w:widowControl/>
        <w:ind w:firstLine="538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решением Собрания депутатов</w:t>
      </w:r>
    </w:p>
    <w:p w:rsidR="00080A30" w:rsidRDefault="00955120" w:rsidP="00C324A0">
      <w:pPr>
        <w:widowControl/>
        <w:ind w:left="5387"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Бежаницкого муниципального округа Псковской области</w:t>
      </w:r>
    </w:p>
    <w:p w:rsidR="00080A30" w:rsidRDefault="00955120" w:rsidP="00C324A0">
      <w:pPr>
        <w:widowControl/>
        <w:ind w:firstLine="538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___.___.____ № _____</w:t>
      </w:r>
    </w:p>
    <w:p w:rsidR="00080A30" w:rsidRDefault="00080A30" w:rsidP="00C324A0">
      <w:pPr>
        <w:widowControl/>
        <w:ind w:firstLine="5387"/>
        <w:jc w:val="right"/>
        <w:rPr>
          <w:rFonts w:ascii="Times New Roman" w:hAnsi="Times New Roman"/>
          <w:sz w:val="28"/>
        </w:rPr>
      </w:pPr>
    </w:p>
    <w:p w:rsidR="00080A30" w:rsidRDefault="00080A30">
      <w:pPr>
        <w:widowControl/>
        <w:ind w:firstLine="0"/>
        <w:contextualSpacing/>
        <w:jc w:val="center"/>
        <w:rPr>
          <w:rFonts w:ascii="Times New Roman" w:hAnsi="Times New Roman"/>
          <w:sz w:val="28"/>
        </w:rPr>
      </w:pPr>
    </w:p>
    <w:p w:rsidR="00080A30" w:rsidRDefault="00955120">
      <w:pPr>
        <w:widowControl/>
        <w:ind w:firstLine="0"/>
        <w:jc w:val="center"/>
        <w:rPr>
          <w:rFonts w:ascii="Times New Roman" w:hAnsi="Times New Roman"/>
          <w:b/>
          <w:color w:val="34343C"/>
          <w:sz w:val="28"/>
          <w:highlight w:val="white"/>
        </w:rPr>
      </w:pPr>
      <w:r>
        <w:rPr>
          <w:rFonts w:ascii="Times New Roman" w:hAnsi="Times New Roman"/>
          <w:b/>
          <w:color w:val="34343C"/>
          <w:sz w:val="28"/>
          <w:highlight w:val="white"/>
        </w:rPr>
        <w:t>ПОРЯДОК</w:t>
      </w:r>
    </w:p>
    <w:p w:rsidR="00080A30" w:rsidRDefault="00955120">
      <w:pPr>
        <w:widowControl/>
        <w:ind w:firstLine="0"/>
        <w:jc w:val="center"/>
        <w:rPr>
          <w:rFonts w:ascii="Times New Roman" w:hAnsi="Times New Roman"/>
          <w:b/>
          <w:color w:val="34343C"/>
          <w:sz w:val="28"/>
          <w:highlight w:val="white"/>
        </w:rPr>
      </w:pPr>
      <w:r>
        <w:rPr>
          <w:rFonts w:ascii="Times New Roman" w:hAnsi="Times New Roman"/>
          <w:b/>
          <w:color w:val="34343C"/>
          <w:sz w:val="28"/>
          <w:highlight w:val="white"/>
        </w:rPr>
        <w:t>установления памятных дат и праздничных дней Бежаницкого</w:t>
      </w:r>
    </w:p>
    <w:p w:rsidR="00080A30" w:rsidRDefault="00955120">
      <w:pPr>
        <w:widowControl/>
        <w:ind w:firstLine="0"/>
        <w:jc w:val="center"/>
        <w:rPr>
          <w:rFonts w:ascii="Times New Roman" w:hAnsi="Times New Roman"/>
          <w:b/>
          <w:color w:val="34343C"/>
          <w:sz w:val="28"/>
          <w:highlight w:val="white"/>
        </w:rPr>
      </w:pPr>
      <w:r>
        <w:rPr>
          <w:rFonts w:ascii="Times New Roman" w:hAnsi="Times New Roman"/>
          <w:b/>
          <w:color w:val="34343C"/>
          <w:sz w:val="28"/>
          <w:highlight w:val="white"/>
        </w:rPr>
        <w:t>муниципального округа (далее - муниципальный округ)</w:t>
      </w:r>
    </w:p>
    <w:p w:rsidR="00080A30" w:rsidRDefault="00080A30">
      <w:pPr>
        <w:widowControl/>
        <w:ind w:firstLine="0"/>
        <w:jc w:val="center"/>
        <w:rPr>
          <w:rFonts w:ascii="Times New Roman" w:hAnsi="Times New Roman"/>
          <w:b/>
          <w:color w:val="34343C"/>
          <w:sz w:val="28"/>
          <w:highlight w:val="white"/>
        </w:rPr>
      </w:pPr>
    </w:p>
    <w:p w:rsidR="00080A30" w:rsidRDefault="00955120">
      <w:pPr>
        <w:widowControl/>
        <w:ind w:firstLine="709"/>
        <w:jc w:val="center"/>
        <w:rPr>
          <w:rFonts w:ascii="Times New Roman" w:hAnsi="Times New Roman"/>
          <w:b/>
          <w:color w:val="34343C"/>
          <w:sz w:val="28"/>
          <w:highlight w:val="white"/>
        </w:rPr>
      </w:pPr>
      <w:r>
        <w:rPr>
          <w:rFonts w:ascii="Times New Roman" w:hAnsi="Times New Roman"/>
          <w:b/>
          <w:color w:val="34343C"/>
          <w:sz w:val="28"/>
          <w:highlight w:val="white"/>
        </w:rPr>
        <w:t>1 Общие положения</w:t>
      </w:r>
    </w:p>
    <w:p w:rsidR="00080A30" w:rsidRDefault="00080A30">
      <w:pPr>
        <w:widowControl/>
        <w:ind w:firstLine="709"/>
        <w:jc w:val="center"/>
        <w:rPr>
          <w:rFonts w:ascii="Times New Roman" w:hAnsi="Times New Roman"/>
          <w:b/>
          <w:color w:val="34343C"/>
          <w:sz w:val="28"/>
          <w:highlight w:val="white"/>
        </w:rPr>
      </w:pP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1.1. Настоящий Порядок, разработанный в соответствии с Уставом муниципального образования Бежаницкий муниципальный округ, определяет порядок установления памятных дат и праздничных дней муниципального округа (далее - памятные даты и праздничные дни).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1.2. В случае противоречия (коллизии) муниципального правового регулирования, установленного настоящим Порядком, нормативным правовым актам, имеющим большую юридическую силу, в том числе и тем, которые вступили в силу после введения в действие настоящего Порядка, применяется правовое регулирование, установленное нормативными правовыми актами, имеющими большую юридическую силу.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1.3. Памятные даты и праздничные дни должны соответствовать следующим условиям: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- значимость события для муниципального округа, его роль в патриотическом воспитании и формировании духовно-нравственных ценностей граждан;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- наличие документов, подтверждающих факты, события, послужившие основанием для утверждения памятных дат и праздничных дней.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1.4. Не допускается установление памятных дат и праздничных дней, аналогичных торжественным и памятным датам, установленным федеральными законами, иными нормативными правовыми актами Российской Федерации, Псковской области.</w:t>
      </w:r>
    </w:p>
    <w:p w:rsidR="00080A30" w:rsidRDefault="00080A3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</w:p>
    <w:p w:rsidR="00080A30" w:rsidRDefault="00955120">
      <w:pPr>
        <w:widowControl/>
        <w:ind w:firstLine="709"/>
        <w:jc w:val="center"/>
        <w:rPr>
          <w:rFonts w:ascii="Times New Roman" w:hAnsi="Times New Roman"/>
          <w:b/>
          <w:color w:val="34343C"/>
          <w:sz w:val="28"/>
          <w:highlight w:val="white"/>
        </w:rPr>
      </w:pPr>
      <w:r>
        <w:rPr>
          <w:rFonts w:ascii="Times New Roman" w:hAnsi="Times New Roman"/>
          <w:b/>
          <w:color w:val="34343C"/>
          <w:sz w:val="28"/>
          <w:highlight w:val="white"/>
        </w:rPr>
        <w:t xml:space="preserve"> 2 Порядок утверждения памятных дат и праздничных дней</w:t>
      </w:r>
    </w:p>
    <w:p w:rsidR="00080A30" w:rsidRDefault="00080A30">
      <w:pPr>
        <w:widowControl/>
        <w:ind w:firstLine="709"/>
        <w:jc w:val="center"/>
        <w:rPr>
          <w:rFonts w:ascii="Times New Roman" w:hAnsi="Times New Roman"/>
          <w:b/>
          <w:color w:val="34343C"/>
          <w:sz w:val="28"/>
          <w:highlight w:val="white"/>
        </w:rPr>
      </w:pP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2.1. Памятные даты и праздничные дни муниципального округа утверждаются решением Собрания депутатов Бежаницкого муниципального округа.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 xml:space="preserve">2.2. Предложения об установлении памятных дат и праздничных дней направляются в рабочую группу по вопросам установления в </w:t>
      </w:r>
      <w:proofErr w:type="spellStart"/>
      <w:r>
        <w:rPr>
          <w:rFonts w:ascii="Times New Roman" w:hAnsi="Times New Roman"/>
          <w:color w:val="34343C"/>
          <w:sz w:val="28"/>
          <w:highlight w:val="white"/>
        </w:rPr>
        <w:t>Бежаницком</w:t>
      </w:r>
      <w:proofErr w:type="spellEnd"/>
      <w:r>
        <w:rPr>
          <w:rFonts w:ascii="Times New Roman" w:hAnsi="Times New Roman"/>
          <w:color w:val="34343C"/>
          <w:sz w:val="28"/>
          <w:highlight w:val="white"/>
        </w:rPr>
        <w:t xml:space="preserve"> муниципальном округе памятных дат и праздничных дней.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lastRenderedPageBreak/>
        <w:t>2.3. Рабочая группа является совещательным органом, положение о рабочей группе и состав рабочей группы утверждаются постановлением администрации Бежаницкого муниципального округа.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2.4. Предложения об утверждении памятных дат и праздничных дней муниципального округа принимаются рабочей группой от учреждений, организаций, предприятий всех форм собственности, а также организаций, имеющих в своем распоряжении архивы и исторические хроники, содержащие сведения о событиях прошлого.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2.5. Рабочая группа по результатам рассмотрения поступивших предложений об установлении памятных дат и праздничных дней подготавливает заключение, содержащее мотивированные выводы о целесообразности или нецелесообразности установления памятной даты или праздничного дня, которое направляется инициатору соответствующего предложения в течение десяти рабочих дней со дня подготовки заключения комиссии.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2.6. Рабочая группа по результатам рассмотрения поступивших предложений об утверждении памятных дат и праздничных дней подготавливает проект решения об утверждении перечня памятных дат и праздничных дней, который вносится Главой Бежаницкого муниципального округа на рассмотрение Собрания депутатов Бежаницкого муниципального округа для принятия соответствующего решения в установленном порядке.</w:t>
      </w:r>
    </w:p>
    <w:p w:rsidR="00080A30" w:rsidRDefault="00080A30">
      <w:pPr>
        <w:widowControl/>
        <w:ind w:firstLine="0"/>
        <w:rPr>
          <w:rFonts w:ascii="Times New Roman" w:hAnsi="Times New Roman"/>
          <w:color w:val="34343C"/>
          <w:sz w:val="28"/>
          <w:highlight w:val="white"/>
        </w:rPr>
      </w:pPr>
    </w:p>
    <w:p w:rsidR="00080A30" w:rsidRDefault="00955120">
      <w:pPr>
        <w:widowControl/>
        <w:ind w:firstLine="0"/>
        <w:jc w:val="center"/>
        <w:rPr>
          <w:rFonts w:ascii="Times New Roman" w:hAnsi="Times New Roman"/>
          <w:b/>
          <w:color w:val="34343C"/>
          <w:sz w:val="28"/>
          <w:highlight w:val="white"/>
        </w:rPr>
      </w:pPr>
      <w:r>
        <w:rPr>
          <w:rFonts w:ascii="Times New Roman" w:hAnsi="Times New Roman"/>
          <w:b/>
          <w:color w:val="34343C"/>
          <w:sz w:val="28"/>
          <w:highlight w:val="white"/>
        </w:rPr>
        <w:t>3 Порядок организации и проведения мероприятий, посвященных памятным датам и праздничным дням</w:t>
      </w:r>
    </w:p>
    <w:p w:rsidR="00080A30" w:rsidRDefault="00080A30">
      <w:pPr>
        <w:widowControl/>
        <w:ind w:firstLine="0"/>
        <w:jc w:val="center"/>
        <w:rPr>
          <w:rFonts w:ascii="Times New Roman" w:hAnsi="Times New Roman"/>
          <w:b/>
          <w:color w:val="34343C"/>
          <w:sz w:val="28"/>
          <w:highlight w:val="white"/>
        </w:rPr>
      </w:pP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3.1. Администрация Бежаницкого муниципального округа в пределах своей компетенции обеспечивает проведение на территории муниципального округа мероприятий, посвященных памятным датам и праздничным дням.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3.2. Мероприятия, посвященные памятным датам и праздничным дням, могут проводиться как непосредственно в такие торжественные и памятные даты, так и в ближайшие к таким датам дни.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3.3. Финансирование расходов, связанных с реализацией Администрацией Бежаницкого муниципального округа полномочий по организации и проведению мероприятий, посвященных памятным датам и праздничным дням, осуществляется за счет средств бюджета муниципального округа, а также за счет иных источников, не противоречащих законодательству Российской Федерации.</w:t>
      </w:r>
    </w:p>
    <w:p w:rsidR="00080A30" w:rsidRDefault="00080A30">
      <w:pPr>
        <w:widowControl/>
        <w:ind w:firstLine="0"/>
        <w:rPr>
          <w:rFonts w:ascii="Times New Roman" w:hAnsi="Times New Roman"/>
          <w:color w:val="34343C"/>
          <w:sz w:val="28"/>
          <w:highlight w:val="white"/>
        </w:rPr>
      </w:pPr>
    </w:p>
    <w:p w:rsidR="00080A30" w:rsidRDefault="00955120">
      <w:pPr>
        <w:widowControl/>
        <w:ind w:firstLine="0"/>
        <w:jc w:val="center"/>
        <w:rPr>
          <w:rFonts w:ascii="Times New Roman" w:hAnsi="Times New Roman"/>
          <w:b/>
          <w:color w:val="34343C"/>
          <w:sz w:val="28"/>
          <w:highlight w:val="white"/>
        </w:rPr>
      </w:pPr>
      <w:r>
        <w:rPr>
          <w:rFonts w:ascii="Times New Roman" w:hAnsi="Times New Roman"/>
          <w:b/>
          <w:color w:val="34343C"/>
          <w:sz w:val="28"/>
          <w:highlight w:val="white"/>
        </w:rPr>
        <w:t>4 Информирование о памятных датах и праздничных днях</w:t>
      </w:r>
    </w:p>
    <w:p w:rsidR="00080A30" w:rsidRDefault="00080A30">
      <w:pPr>
        <w:widowControl/>
        <w:ind w:firstLine="0"/>
        <w:rPr>
          <w:rFonts w:ascii="Times New Roman" w:hAnsi="Times New Roman"/>
          <w:color w:val="34343C"/>
          <w:sz w:val="28"/>
          <w:highlight w:val="white"/>
        </w:rPr>
      </w:pP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t>4.1 Администрация Бежаницкого муниципального округа в пределах своей компетенции информирует граждан о памятных датах и праздничных днях путем размещения соответствующих материалов в средствах массовой информации.</w:t>
      </w:r>
    </w:p>
    <w:p w:rsidR="00080A30" w:rsidRDefault="00955120">
      <w:pPr>
        <w:widowControl/>
        <w:ind w:firstLine="709"/>
        <w:rPr>
          <w:rFonts w:ascii="Times New Roman" w:hAnsi="Times New Roman"/>
          <w:color w:val="34343C"/>
          <w:sz w:val="28"/>
          <w:highlight w:val="white"/>
        </w:rPr>
      </w:pPr>
      <w:r>
        <w:rPr>
          <w:rFonts w:ascii="Times New Roman" w:hAnsi="Times New Roman"/>
          <w:color w:val="34343C"/>
          <w:sz w:val="28"/>
          <w:highlight w:val="white"/>
        </w:rPr>
        <w:lastRenderedPageBreak/>
        <w:t>4.2. В муниципальном округе может издаваться печатная продукция (книги, календари, брошюры, буклеты), содержащая сведения о памятных датах и праздничных днях.</w:t>
      </w:r>
    </w:p>
    <w:sectPr w:rsidR="00080A30">
      <w:headerReference w:type="even" r:id="rId9"/>
      <w:headerReference w:type="first" r:id="rId10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E53" w:rsidRDefault="00B22E53">
      <w:r>
        <w:separator/>
      </w:r>
    </w:p>
  </w:endnote>
  <w:endnote w:type="continuationSeparator" w:id="0">
    <w:p w:rsidR="00B22E53" w:rsidRDefault="00B2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E53" w:rsidRDefault="00B22E53">
      <w:r>
        <w:separator/>
      </w:r>
    </w:p>
  </w:footnote>
  <w:footnote w:type="continuationSeparator" w:id="0">
    <w:p w:rsidR="00B22E53" w:rsidRDefault="00B22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30" w:rsidRDefault="00955120">
    <w:pPr>
      <w:pStyle w:val="a3"/>
      <w:framePr w:h="0" w:wrap="around" w:vAnchor="text" w:hAnchor="margin" w:xAlign="right" w:y="1"/>
      <w:pBdr>
        <w:top w:val="nil"/>
        <w:left w:val="nil"/>
        <w:bottom w:val="nil"/>
        <w:right w:val="nil"/>
        <w:between w:val="nil"/>
      </w:pBdr>
      <w:jc w:val="lef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080A30" w:rsidRDefault="00080A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30" w:rsidRDefault="00955120">
    <w:pPr>
      <w:pStyle w:val="a3"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80A30"/>
    <w:rsid w:val="00024B91"/>
    <w:rsid w:val="00080A30"/>
    <w:rsid w:val="00211755"/>
    <w:rsid w:val="00955120"/>
    <w:rsid w:val="00A04E08"/>
    <w:rsid w:val="00B22E53"/>
    <w:rsid w:val="00C3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ind w:firstLine="720"/>
      <w:jc w:val="both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widowControl/>
      <w:spacing w:before="108" w:after="108"/>
      <w:ind w:firstLine="0"/>
      <w:jc w:val="center"/>
      <w:outlineLvl w:val="0"/>
    </w:pPr>
    <w:rPr>
      <w:b/>
      <w:color w:val="26282F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styleId="a3">
    <w:name w:val="header"/>
    <w:basedOn w:val="a"/>
    <w:link w:val="a4"/>
    <w:pPr>
      <w:widowControl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ashtag">
    <w:name w:val="Hashtag"/>
    <w:link w:val="Hashtag0"/>
    <w:rPr>
      <w:color w:val="605E5C"/>
      <w:shd w:val="clear" w:color="auto" w:fill="E1DFDD"/>
    </w:rPr>
  </w:style>
  <w:style w:type="character" w:customStyle="1" w:styleId="Hashtag0">
    <w:name w:val="Hashtag"/>
    <w:link w:val="Hashtag"/>
    <w:rPr>
      <w:color w:val="605E5C"/>
      <w:shd w:val="clear" w:color="auto" w:fill="E1DFDD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26282F"/>
      <w:sz w:val="24"/>
    </w:rPr>
  </w:style>
  <w:style w:type="paragraph" w:customStyle="1" w:styleId="14">
    <w:name w:val="Гиперссылка1"/>
    <w:link w:val="a8"/>
    <w:rPr>
      <w:color w:val="0563C1"/>
      <w:u w:val="single"/>
    </w:rPr>
  </w:style>
  <w:style w:type="character" w:styleId="a8">
    <w:name w:val="Hyperlink"/>
    <w:link w:val="14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paragraph" w:styleId="ad">
    <w:name w:val="footer"/>
    <w:basedOn w:val="a"/>
    <w:link w:val="ae"/>
    <w:pPr>
      <w:widowControl/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Arial" w:hAnsi="Arial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rsid w:val="00C324A0"/>
    <w:pPr>
      <w:widowControl w:val="0"/>
      <w:suppressAutoHyphens/>
      <w:spacing w:line="100" w:lineRule="atLeast"/>
      <w:ind w:firstLine="720"/>
    </w:pPr>
    <w:rPr>
      <w:rFonts w:ascii="Arial" w:hAnsi="Arial" w:cs="Arial"/>
      <w:color w:val="auto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ind w:firstLine="720"/>
      <w:jc w:val="both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widowControl/>
      <w:spacing w:before="108" w:after="108"/>
      <w:ind w:firstLine="0"/>
      <w:jc w:val="center"/>
      <w:outlineLvl w:val="0"/>
    </w:pPr>
    <w:rPr>
      <w:b/>
      <w:color w:val="26282F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styleId="a3">
    <w:name w:val="header"/>
    <w:basedOn w:val="a"/>
    <w:link w:val="a4"/>
    <w:pPr>
      <w:widowControl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ashtag">
    <w:name w:val="Hashtag"/>
    <w:link w:val="Hashtag0"/>
    <w:rPr>
      <w:color w:val="605E5C"/>
      <w:shd w:val="clear" w:color="auto" w:fill="E1DFDD"/>
    </w:rPr>
  </w:style>
  <w:style w:type="character" w:customStyle="1" w:styleId="Hashtag0">
    <w:name w:val="Hashtag"/>
    <w:link w:val="Hashtag"/>
    <w:rPr>
      <w:color w:val="605E5C"/>
      <w:shd w:val="clear" w:color="auto" w:fill="E1DFDD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26282F"/>
      <w:sz w:val="24"/>
    </w:rPr>
  </w:style>
  <w:style w:type="paragraph" w:customStyle="1" w:styleId="14">
    <w:name w:val="Гиперссылка1"/>
    <w:link w:val="a8"/>
    <w:rPr>
      <w:color w:val="0563C1"/>
      <w:u w:val="single"/>
    </w:rPr>
  </w:style>
  <w:style w:type="character" w:styleId="a8">
    <w:name w:val="Hyperlink"/>
    <w:link w:val="14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paragraph" w:styleId="ad">
    <w:name w:val="footer"/>
    <w:basedOn w:val="a"/>
    <w:link w:val="ae"/>
    <w:pPr>
      <w:widowControl/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Arial" w:hAnsi="Arial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rsid w:val="00C324A0"/>
    <w:pPr>
      <w:widowControl w:val="0"/>
      <w:suppressAutoHyphens/>
      <w:spacing w:line="100" w:lineRule="atLeast"/>
      <w:ind w:firstLine="720"/>
    </w:pPr>
    <w:rPr>
      <w:rFonts w:ascii="Arial" w:hAnsi="Arial" w:cs="Arial"/>
      <w:color w:val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psk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2026-08-07T13:42:00Z</dcterms:created>
  <dcterms:modified xsi:type="dcterms:W3CDTF">2026-08-07T13:47:00Z</dcterms:modified>
</cp:coreProperties>
</file>