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9938EC">
        <w:rPr>
          <w:spacing w:val="1"/>
          <w:sz w:val="28"/>
          <w:szCs w:val="28"/>
          <w:lang w:eastAsia="ar-SA"/>
        </w:rPr>
        <w:t>07.08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9938EC">
        <w:rPr>
          <w:spacing w:val="1"/>
          <w:sz w:val="28"/>
          <w:szCs w:val="28"/>
          <w:lang w:eastAsia="ar-SA"/>
        </w:rPr>
        <w:t>990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FB17C5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О проведении общественного обсуждения проекта постановления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Администрации Бежаницкого муниципального</w:t>
      </w:r>
      <w:r w:rsidR="009D7DBE">
        <w:rPr>
          <w:sz w:val="26"/>
          <w:szCs w:val="26"/>
          <w:lang w:eastAsia="ar-SA"/>
        </w:rPr>
        <w:t xml:space="preserve"> округа «О внесении изменений в </w:t>
      </w:r>
      <w:r w:rsidRPr="009938EC">
        <w:rPr>
          <w:sz w:val="26"/>
          <w:szCs w:val="26"/>
          <w:lang w:eastAsia="ar-SA"/>
        </w:rPr>
        <w:t>муниципальную программу «Формирование</w:t>
      </w:r>
      <w:r w:rsidR="009D7DBE">
        <w:rPr>
          <w:sz w:val="26"/>
          <w:szCs w:val="26"/>
          <w:lang w:eastAsia="ar-SA"/>
        </w:rPr>
        <w:t xml:space="preserve"> современной городской среды на </w:t>
      </w:r>
      <w:r w:rsidRPr="009938EC">
        <w:rPr>
          <w:sz w:val="26"/>
          <w:szCs w:val="26"/>
          <w:lang w:eastAsia="ar-SA"/>
        </w:rPr>
        <w:t>территории Бежаницкого муниципального округа»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В соответствии с постановлением Пра</w:t>
      </w:r>
      <w:r w:rsidR="009D7DBE">
        <w:rPr>
          <w:sz w:val="26"/>
          <w:szCs w:val="26"/>
          <w:lang w:eastAsia="ar-SA"/>
        </w:rPr>
        <w:t>вительства Псковской области от </w:t>
      </w:r>
      <w:r w:rsidRPr="009938EC">
        <w:rPr>
          <w:sz w:val="26"/>
          <w:szCs w:val="26"/>
          <w:lang w:eastAsia="ar-SA"/>
        </w:rPr>
        <w:t>25.12.2023 г. № 510 «О государственной программе Псковской области «Формирование современной городской среды»,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1. Провести общественное обсуждение проекта постановления Администрации Бежаницкого муниципального округа «О внесении изменений в муниципальную программу «Формирование современной городской среды на территории Бежаницкого муниципального округа» (далее – Проект).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2. Определить: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1) срок проведения общественного обсужд</w:t>
      </w:r>
      <w:r w:rsidR="009D7DBE">
        <w:rPr>
          <w:sz w:val="26"/>
          <w:szCs w:val="26"/>
          <w:lang w:eastAsia="ar-SA"/>
        </w:rPr>
        <w:t>ения проекта с 07.08.2025 г. по </w:t>
      </w:r>
      <w:r w:rsidRPr="009938EC">
        <w:rPr>
          <w:sz w:val="26"/>
          <w:szCs w:val="26"/>
          <w:lang w:eastAsia="ar-SA"/>
        </w:rPr>
        <w:t>08.09.2025 года;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 xml:space="preserve">2) </w:t>
      </w:r>
      <w:proofErr w:type="gramStart"/>
      <w:r w:rsidRPr="009938EC">
        <w:rPr>
          <w:sz w:val="26"/>
          <w:szCs w:val="26"/>
          <w:lang w:eastAsia="ar-SA"/>
        </w:rPr>
        <w:t>ответственным</w:t>
      </w:r>
      <w:proofErr w:type="gramEnd"/>
      <w:r w:rsidRPr="009938EC">
        <w:rPr>
          <w:sz w:val="26"/>
          <w:szCs w:val="26"/>
          <w:lang w:eastAsia="ar-SA"/>
        </w:rPr>
        <w:t xml:space="preserve"> за организацию и проведение общественного обсуждения комитет жилищно-коммунального хозяйства и строительства Администрации Бежаницкого муниципального округа.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3. Комитету жилищно-коммунального хозяйства и строительства Администрации Бежаницкого муниципального округа разместить на официальном сайте Бежаницкого муниципального округа https://bezhanicy.gosuslugi.ru в информационно-телекоммуникационной сети «Интернет»: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1)</w:t>
      </w:r>
      <w:r w:rsidRPr="009938EC">
        <w:rPr>
          <w:sz w:val="26"/>
          <w:szCs w:val="26"/>
          <w:lang w:eastAsia="ar-SA"/>
        </w:rPr>
        <w:tab/>
        <w:t>не позднее 07.08.2025 года уведомление о проведении общественного обсуждения и Проект (прилагается);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lastRenderedPageBreak/>
        <w:t>2)</w:t>
      </w:r>
      <w:r w:rsidRPr="009938EC">
        <w:rPr>
          <w:sz w:val="26"/>
          <w:szCs w:val="26"/>
          <w:lang w:eastAsia="ar-SA"/>
        </w:rPr>
        <w:tab/>
        <w:t>настоящее постановление;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3)</w:t>
      </w:r>
      <w:r w:rsidRPr="009938EC">
        <w:rPr>
          <w:sz w:val="26"/>
          <w:szCs w:val="26"/>
          <w:lang w:eastAsia="ar-SA"/>
        </w:rPr>
        <w:tab/>
        <w:t>не позднее 11.09.2025 года результаты общественного обсуждения (включая перечень предложений и мотивированных заключений об их учете (в том числе частичном) или об их отклонении).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4. Установить следующий порядок учета предложений по Проекту: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Start"/>
      <w:r w:rsidRPr="009938EC">
        <w:rPr>
          <w:sz w:val="26"/>
          <w:szCs w:val="26"/>
          <w:lang w:eastAsia="ar-SA"/>
        </w:rPr>
        <w:t>1) письменные предложения граждан и организаций направляются в комитет жилищно-коммунального хозяйства и строительства Администрации Бежаницкого муниципального округа в электронном виде по адресу: bezhanicy@reg60.ru в срок до 08.09.2025 г.;</w:t>
      </w:r>
      <w:proofErr w:type="gramEnd"/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2) по каждому предложению в период общественного обсуждения формируется мотивированная позиция об их учете (в том числе частичном) или об их отклонении;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 xml:space="preserve">3) результаты общественного обсуждения </w:t>
      </w:r>
      <w:r w:rsidR="00811910">
        <w:rPr>
          <w:sz w:val="26"/>
          <w:szCs w:val="26"/>
          <w:lang w:eastAsia="ar-SA"/>
        </w:rPr>
        <w:t xml:space="preserve">комитет </w:t>
      </w:r>
      <w:bookmarkStart w:id="0" w:name="_GoBack"/>
      <w:bookmarkEnd w:id="0"/>
      <w:r w:rsidRPr="009938EC">
        <w:rPr>
          <w:sz w:val="26"/>
          <w:szCs w:val="26"/>
          <w:lang w:eastAsia="ar-SA"/>
        </w:rPr>
        <w:t xml:space="preserve">жилищно-коммунального хозяйства и строительства Администрации Бежаницкого муниципального округа размещает на официальном сайте Бежаницкого муниципального округа https://bezhanicy.gosuslugi.ru в информационно-телекоммуникационной сети «Интернет». 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5. Настоящее постановление вступает в силу после его подписания.</w:t>
      </w:r>
    </w:p>
    <w:p w:rsidR="009938EC" w:rsidRPr="009938EC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6. Опубликовать настоящее постановление в сетевом издании «Нормативные правовые акты Псковской области» http://pravo.pskov.ru в информационно-телекоммуникационной сети «Интернет».</w:t>
      </w:r>
    </w:p>
    <w:p w:rsidR="001F08A1" w:rsidRPr="001D7BA3" w:rsidRDefault="009938EC" w:rsidP="009938E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 xml:space="preserve">7. </w:t>
      </w:r>
      <w:proofErr w:type="gramStart"/>
      <w:r w:rsidRPr="009938EC">
        <w:rPr>
          <w:sz w:val="26"/>
          <w:szCs w:val="26"/>
          <w:lang w:eastAsia="ar-SA"/>
        </w:rPr>
        <w:t>Контроль за</w:t>
      </w:r>
      <w:proofErr w:type="gramEnd"/>
      <w:r w:rsidRPr="009938EC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Захарова В.М.</w:t>
      </w:r>
    </w:p>
    <w:p w:rsidR="001F08A1" w:rsidRPr="001D7BA3" w:rsidRDefault="001F08A1" w:rsidP="00FB17C5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FB17C5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FB17C5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FB17C5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FB17C5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FB17C5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29D" w:rsidRDefault="0024429D" w:rsidP="0091594C">
      <w:r>
        <w:separator/>
      </w:r>
    </w:p>
  </w:endnote>
  <w:endnote w:type="continuationSeparator" w:id="0">
    <w:p w:rsidR="0024429D" w:rsidRDefault="0024429D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29D" w:rsidRDefault="0024429D" w:rsidP="0091594C">
      <w:r>
        <w:separator/>
      </w:r>
    </w:p>
  </w:footnote>
  <w:footnote w:type="continuationSeparator" w:id="0">
    <w:p w:rsidR="0024429D" w:rsidRDefault="0024429D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429D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11910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938EC"/>
    <w:rsid w:val="009B0C9A"/>
    <w:rsid w:val="009D6A48"/>
    <w:rsid w:val="009D7DBE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6</cp:revision>
  <cp:lastPrinted>2025-08-07T11:25:00Z</cp:lastPrinted>
  <dcterms:created xsi:type="dcterms:W3CDTF">2025-08-07T11:23:00Z</dcterms:created>
  <dcterms:modified xsi:type="dcterms:W3CDTF">2025-08-07T11:26:00Z</dcterms:modified>
</cp:coreProperties>
</file>