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864BCB">
        <w:rPr>
          <w:spacing w:val="1"/>
          <w:sz w:val="28"/>
          <w:szCs w:val="28"/>
          <w:lang w:eastAsia="ar-SA"/>
        </w:rPr>
        <w:t>18</w:t>
      </w:r>
      <w:r w:rsidR="00043290">
        <w:rPr>
          <w:spacing w:val="1"/>
          <w:sz w:val="28"/>
          <w:szCs w:val="28"/>
          <w:lang w:eastAsia="ar-SA"/>
        </w:rPr>
        <w:t>.0</w:t>
      </w:r>
      <w:r w:rsidR="005405D8">
        <w:rPr>
          <w:spacing w:val="1"/>
          <w:sz w:val="28"/>
          <w:szCs w:val="28"/>
          <w:lang w:eastAsia="ar-SA"/>
        </w:rPr>
        <w:t>7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864BCB">
        <w:rPr>
          <w:spacing w:val="1"/>
          <w:sz w:val="28"/>
          <w:szCs w:val="28"/>
          <w:lang w:eastAsia="ar-SA"/>
        </w:rPr>
        <w:t>921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864BC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О разработке и утверждении схемы размещения нестационарных торговых объектов на территории Бежаницкого муниципального округа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jc w:val="center"/>
        <w:rPr>
          <w:sz w:val="26"/>
          <w:szCs w:val="26"/>
          <w:lang w:eastAsia="ar-SA"/>
        </w:rPr>
      </w:pPr>
    </w:p>
    <w:p w:rsid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864BCB">
        <w:rPr>
          <w:sz w:val="26"/>
          <w:szCs w:val="26"/>
          <w:lang w:eastAsia="ar-SA"/>
        </w:rPr>
        <w:t>В соответствии с</w:t>
      </w:r>
      <w:r w:rsidR="00E43ADB">
        <w:rPr>
          <w:sz w:val="26"/>
          <w:szCs w:val="26"/>
          <w:lang w:eastAsia="ar-SA"/>
        </w:rPr>
        <w:t>о ст. 16</w:t>
      </w:r>
      <w:r w:rsidRPr="00864BCB">
        <w:rPr>
          <w:sz w:val="26"/>
          <w:szCs w:val="26"/>
          <w:lang w:eastAsia="ar-SA"/>
        </w:rPr>
        <w:t xml:space="preserve"> Федеральн</w:t>
      </w:r>
      <w:r w:rsidR="00E43ADB">
        <w:rPr>
          <w:sz w:val="26"/>
          <w:szCs w:val="26"/>
          <w:lang w:eastAsia="ar-SA"/>
        </w:rPr>
        <w:t>ого</w:t>
      </w:r>
      <w:r w:rsidRPr="00864BCB">
        <w:rPr>
          <w:sz w:val="26"/>
          <w:szCs w:val="26"/>
          <w:lang w:eastAsia="ar-SA"/>
        </w:rPr>
        <w:t xml:space="preserve"> закон</w:t>
      </w:r>
      <w:r w:rsidR="00E43ADB">
        <w:rPr>
          <w:sz w:val="26"/>
          <w:szCs w:val="26"/>
          <w:lang w:eastAsia="ar-SA"/>
        </w:rPr>
        <w:t>а</w:t>
      </w:r>
      <w:r w:rsidRPr="00864BCB">
        <w:rPr>
          <w:sz w:val="26"/>
          <w:szCs w:val="26"/>
          <w:lang w:eastAsia="ar-SA"/>
        </w:rPr>
        <w:t xml:space="preserve"> от 06.10.2003 </w:t>
      </w:r>
      <w:r w:rsidR="00E43ADB">
        <w:rPr>
          <w:sz w:val="26"/>
          <w:szCs w:val="26"/>
          <w:lang w:eastAsia="ar-SA"/>
        </w:rPr>
        <w:t>г. № 131-ФЗ «Об </w:t>
      </w:r>
      <w:r w:rsidRPr="00864BCB">
        <w:rPr>
          <w:sz w:val="26"/>
          <w:szCs w:val="26"/>
          <w:lang w:eastAsia="ar-SA"/>
        </w:rPr>
        <w:t xml:space="preserve">общих принципах организации местного самоуправления в Российской Федерации», Федеральным законом от 28.12.2009 </w:t>
      </w:r>
      <w:r w:rsidR="00E43ADB">
        <w:rPr>
          <w:sz w:val="26"/>
          <w:szCs w:val="26"/>
          <w:lang w:eastAsia="ar-SA"/>
        </w:rPr>
        <w:t>г. №</w:t>
      </w:r>
      <w:r w:rsidRPr="00864BCB">
        <w:rPr>
          <w:sz w:val="26"/>
          <w:szCs w:val="26"/>
          <w:lang w:eastAsia="ar-SA"/>
        </w:rPr>
        <w:t xml:space="preserve"> 381-ФЗ «Об основах государственного регулирования торговой деятельности в Российской Федерации», Приказом комитета по экономическому развитию и инвестиционной политике Псковской области от 11.04.2024 </w:t>
      </w:r>
      <w:r w:rsidR="00E43ADB">
        <w:rPr>
          <w:sz w:val="26"/>
          <w:szCs w:val="26"/>
          <w:lang w:eastAsia="ar-SA"/>
        </w:rPr>
        <w:t>г. №</w:t>
      </w:r>
      <w:bookmarkStart w:id="0" w:name="_GoBack"/>
      <w:bookmarkEnd w:id="0"/>
      <w:r w:rsidRPr="00864BCB">
        <w:rPr>
          <w:sz w:val="26"/>
          <w:szCs w:val="26"/>
          <w:lang w:eastAsia="ar-SA"/>
        </w:rPr>
        <w:t xml:space="preserve"> 243 «О порядке разработки и утверждения органами местного самоуправления муниципальных образований Псковской</w:t>
      </w:r>
      <w:proofErr w:type="gramEnd"/>
      <w:r w:rsidRPr="00864BCB">
        <w:rPr>
          <w:sz w:val="26"/>
          <w:szCs w:val="26"/>
          <w:lang w:eastAsia="ar-SA"/>
        </w:rPr>
        <w:t xml:space="preserve"> области схем размещения нестационарных торговых объектов»,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E43ADB" w:rsidRPr="00864BCB" w:rsidRDefault="00E43AD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 xml:space="preserve">1. Определить отдел экономики управления экономического развития Администрации Бежаницкого муниципального округа </w:t>
      </w:r>
      <w:proofErr w:type="gramStart"/>
      <w:r w:rsidRPr="00864BCB">
        <w:rPr>
          <w:sz w:val="26"/>
          <w:szCs w:val="26"/>
          <w:lang w:eastAsia="ar-SA"/>
        </w:rPr>
        <w:t>ответственным</w:t>
      </w:r>
      <w:proofErr w:type="gramEnd"/>
      <w:r w:rsidRPr="00864BCB">
        <w:rPr>
          <w:sz w:val="26"/>
          <w:szCs w:val="26"/>
          <w:lang w:eastAsia="ar-SA"/>
        </w:rPr>
        <w:t xml:space="preserve"> за разработку и утверждение схемы размещения нестационарных торговых объектов на территории Бежаницкого муниципального округа.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2. Отделу экономики управления экономического развития Администрации Бежаницкого муниципального округа: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1)</w:t>
      </w:r>
      <w:r w:rsidRPr="00864BCB">
        <w:rPr>
          <w:sz w:val="26"/>
          <w:szCs w:val="26"/>
          <w:lang w:eastAsia="ar-SA"/>
        </w:rPr>
        <w:tab/>
        <w:t>не позднее 25.08.2025 года провести инвентаризацию существующих нестационарных торговых объектов и мест их размещения на территории Бежаницкого муниципального округа;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2)</w:t>
      </w:r>
      <w:r w:rsidRPr="00864BCB">
        <w:rPr>
          <w:sz w:val="26"/>
          <w:szCs w:val="26"/>
          <w:lang w:eastAsia="ar-SA"/>
        </w:rPr>
        <w:tab/>
        <w:t>не позднее 25.09.2025 года разработать проект схемы размещения нестационарных  торговых объектов  на территории Бежаницкого муниципального округа;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lastRenderedPageBreak/>
        <w:t>3)</w:t>
      </w:r>
      <w:r w:rsidRPr="00864BCB">
        <w:rPr>
          <w:sz w:val="26"/>
          <w:szCs w:val="26"/>
          <w:lang w:eastAsia="ar-SA"/>
        </w:rPr>
        <w:tab/>
        <w:t xml:space="preserve">не позднее 27.10.2025 года провести публичное обсуждение с участием предпринимательского </w:t>
      </w:r>
      <w:proofErr w:type="gramStart"/>
      <w:r w:rsidRPr="00864BCB">
        <w:rPr>
          <w:sz w:val="26"/>
          <w:szCs w:val="26"/>
          <w:lang w:eastAsia="ar-SA"/>
        </w:rPr>
        <w:t>сообщества проекта схемы размещения нестационарных торговых объектов</w:t>
      </w:r>
      <w:proofErr w:type="gramEnd"/>
      <w:r w:rsidRPr="00864BCB">
        <w:rPr>
          <w:sz w:val="26"/>
          <w:szCs w:val="26"/>
          <w:lang w:eastAsia="ar-SA"/>
        </w:rPr>
        <w:t xml:space="preserve"> на территории Бежаницкого муниципального округа;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4)</w:t>
      </w:r>
      <w:r w:rsidRPr="00864BCB">
        <w:rPr>
          <w:sz w:val="26"/>
          <w:szCs w:val="26"/>
          <w:lang w:eastAsia="ar-SA"/>
        </w:rPr>
        <w:tab/>
        <w:t>не позднее 12.11.2025 года утвердить схему размещения нестационарных  торговых объектов  на территории Бежаницкого муниципального округа.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3. Настоящее постановление вступает в силу после его подписания.</w:t>
      </w:r>
    </w:p>
    <w:p w:rsidR="00864BCB" w:rsidRPr="00864BCB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>4. Опубликовать настоящее постановление в сетевом издании «Нормативные правовые акты Псковской области» http://pravo.pskov.ru и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864BCB" w:rsidP="00864BCB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864BCB">
        <w:rPr>
          <w:sz w:val="26"/>
          <w:szCs w:val="26"/>
          <w:lang w:eastAsia="ar-SA"/>
        </w:rPr>
        <w:t xml:space="preserve">5. </w:t>
      </w:r>
      <w:proofErr w:type="gramStart"/>
      <w:r w:rsidRPr="00864BCB">
        <w:rPr>
          <w:sz w:val="26"/>
          <w:szCs w:val="26"/>
          <w:lang w:eastAsia="ar-SA"/>
        </w:rPr>
        <w:t>Контроль за</w:t>
      </w:r>
      <w:proofErr w:type="gramEnd"/>
      <w:r w:rsidRPr="00864BCB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1F08A1" w:rsidRPr="001D7BA3" w:rsidRDefault="001F08A1" w:rsidP="00864BC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864BCB">
      <w:pPr>
        <w:widowControl/>
        <w:suppressAutoHyphens/>
        <w:autoSpaceDE/>
        <w:autoSpaceDN/>
        <w:adjustRightInd/>
        <w:spacing w:line="276" w:lineRule="auto"/>
        <w:jc w:val="both"/>
        <w:rPr>
          <w:sz w:val="26"/>
          <w:szCs w:val="26"/>
          <w:lang w:eastAsia="ar-SA"/>
        </w:rPr>
      </w:pPr>
    </w:p>
    <w:p w:rsidR="001F08A1" w:rsidRPr="001D7BA3" w:rsidRDefault="001F08A1" w:rsidP="00864BCB">
      <w:pPr>
        <w:widowControl/>
        <w:suppressAutoHyphens/>
        <w:autoSpaceDE/>
        <w:autoSpaceDN/>
        <w:adjustRightInd/>
        <w:spacing w:line="276" w:lineRule="auto"/>
        <w:rPr>
          <w:sz w:val="26"/>
          <w:szCs w:val="26"/>
          <w:lang w:eastAsia="ar-SA"/>
        </w:rPr>
      </w:pPr>
    </w:p>
    <w:p w:rsidR="00E51FC3" w:rsidRPr="001D7BA3" w:rsidRDefault="00E51FC3" w:rsidP="00864BC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864BCB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66993" w:rsidRPr="001D7BA3" w:rsidRDefault="001922CC" w:rsidP="00864BCB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566993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E1F" w:rsidRDefault="00CC7E1F" w:rsidP="0091594C">
      <w:r>
        <w:separator/>
      </w:r>
    </w:p>
  </w:endnote>
  <w:endnote w:type="continuationSeparator" w:id="0">
    <w:p w:rsidR="00CC7E1F" w:rsidRDefault="00CC7E1F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E1F" w:rsidRDefault="00CC7E1F" w:rsidP="0091594C">
      <w:r>
        <w:separator/>
      </w:r>
    </w:p>
  </w:footnote>
  <w:footnote w:type="continuationSeparator" w:id="0">
    <w:p w:rsidR="00CC7E1F" w:rsidRDefault="00CC7E1F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64BCB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A5054"/>
    <w:rsid w:val="00CB244F"/>
    <w:rsid w:val="00CC34A9"/>
    <w:rsid w:val="00CC4A96"/>
    <w:rsid w:val="00CC7E1F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E25039"/>
    <w:rsid w:val="00E2510E"/>
    <w:rsid w:val="00E31534"/>
    <w:rsid w:val="00E31855"/>
    <w:rsid w:val="00E33346"/>
    <w:rsid w:val="00E43ADB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2025-07-22T12:18:00Z</dcterms:created>
  <dcterms:modified xsi:type="dcterms:W3CDTF">2025-07-22T12:19:00Z</dcterms:modified>
</cp:coreProperties>
</file>