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4D" w:rsidRPr="001F08A1" w:rsidRDefault="00242E4D" w:rsidP="00242E4D">
      <w:pPr>
        <w:widowControl/>
        <w:tabs>
          <w:tab w:val="left" w:pos="6860"/>
        </w:tabs>
        <w:suppressAutoHyphens/>
        <w:autoSpaceDE/>
        <w:autoSpaceDN/>
        <w:adjustRightInd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1037C7" wp14:editId="5538A75B">
            <wp:simplePos x="0" y="0"/>
            <wp:positionH relativeFrom="column">
              <wp:posOffset>2862580</wp:posOffset>
            </wp:positionH>
            <wp:positionV relativeFrom="paragraph">
              <wp:posOffset>175260</wp:posOffset>
            </wp:positionV>
            <wp:extent cx="567690" cy="685165"/>
            <wp:effectExtent l="0" t="0" r="3810" b="635"/>
            <wp:wrapSquare wrapText="righ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E4D" w:rsidRPr="001F08A1" w:rsidRDefault="00242E4D" w:rsidP="00242E4D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242E4D" w:rsidRPr="001F08A1" w:rsidRDefault="00242E4D" w:rsidP="00242E4D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242E4D" w:rsidRPr="001F08A1" w:rsidRDefault="00242E4D" w:rsidP="00242E4D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242E4D" w:rsidRPr="001F08A1" w:rsidRDefault="00242E4D" w:rsidP="00242E4D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F08A1">
        <w:rPr>
          <w:b/>
          <w:bCs/>
          <w:sz w:val="22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242E4D" w:rsidRPr="001F08A1" w:rsidRDefault="00242E4D" w:rsidP="00242E4D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color w:val="000000"/>
          <w:sz w:val="24"/>
          <w:szCs w:val="24"/>
          <w:lang w:eastAsia="ar-SA"/>
        </w:rPr>
        <w:t xml:space="preserve">          </w:t>
      </w:r>
      <w:r w:rsidRPr="001F08A1">
        <w:rPr>
          <w:b/>
          <w:color w:val="000000"/>
          <w:sz w:val="24"/>
          <w:szCs w:val="24"/>
          <w:lang w:eastAsia="ar-SA"/>
        </w:rPr>
        <w:t xml:space="preserve">             </w:t>
      </w:r>
    </w:p>
    <w:p w:rsidR="00242E4D" w:rsidRPr="001F08A1" w:rsidRDefault="00242E4D" w:rsidP="00242E4D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ГЛАВА БЕЖАНИЦКОГО </w:t>
      </w:r>
    </w:p>
    <w:p w:rsidR="00242E4D" w:rsidRPr="001F08A1" w:rsidRDefault="00242E4D" w:rsidP="00242E4D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242E4D" w:rsidRPr="001F08A1" w:rsidRDefault="00242E4D" w:rsidP="00242E4D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            </w:t>
      </w:r>
    </w:p>
    <w:p w:rsidR="00242E4D" w:rsidRPr="001F08A1" w:rsidRDefault="00242E4D" w:rsidP="00242E4D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 w:rsidRPr="001F08A1"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 w:rsidRPr="001F08A1">
        <w:rPr>
          <w:b/>
          <w:bCs/>
          <w:color w:val="000000"/>
          <w:sz w:val="33"/>
          <w:szCs w:val="33"/>
          <w:lang w:eastAsia="ar-SA"/>
        </w:rPr>
        <w:t xml:space="preserve"> О С Т А Н О В Л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242E4D">
        <w:rPr>
          <w:spacing w:val="1"/>
          <w:sz w:val="28"/>
          <w:szCs w:val="28"/>
          <w:lang w:eastAsia="ar-SA"/>
        </w:rPr>
        <w:t>30</w:t>
      </w:r>
      <w:r w:rsidR="00BF3C50">
        <w:rPr>
          <w:spacing w:val="1"/>
          <w:sz w:val="28"/>
          <w:szCs w:val="28"/>
          <w:lang w:eastAsia="ar-SA"/>
        </w:rPr>
        <w:t>.10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242E4D">
        <w:rPr>
          <w:spacing w:val="1"/>
          <w:sz w:val="28"/>
          <w:szCs w:val="28"/>
          <w:lang w:eastAsia="ar-SA"/>
        </w:rPr>
        <w:t>14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2D64CF" w:rsidRDefault="00AB5474" w:rsidP="002D64CF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2D64CF" w:rsidRDefault="002D64CF" w:rsidP="002D64CF">
      <w:pPr>
        <w:jc w:val="center"/>
        <w:rPr>
          <w:color w:val="1D1B11"/>
          <w:sz w:val="26"/>
          <w:szCs w:val="26"/>
        </w:rPr>
      </w:pPr>
      <w:r>
        <w:rPr>
          <w:color w:val="1D1B11"/>
          <w:sz w:val="26"/>
          <w:szCs w:val="26"/>
        </w:rPr>
        <w:t xml:space="preserve">О Почетной </w:t>
      </w:r>
      <w:r w:rsidRPr="002D64CF">
        <w:rPr>
          <w:color w:val="1D1B11"/>
          <w:sz w:val="26"/>
          <w:szCs w:val="26"/>
        </w:rPr>
        <w:t xml:space="preserve">грамоте </w:t>
      </w:r>
    </w:p>
    <w:p w:rsidR="002D64CF" w:rsidRPr="002D64CF" w:rsidRDefault="002D64CF" w:rsidP="002D64CF">
      <w:pPr>
        <w:jc w:val="center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Главы Бежаницкого муниципального округа</w:t>
      </w:r>
    </w:p>
    <w:p w:rsidR="002D64CF" w:rsidRPr="002D64CF" w:rsidRDefault="002D64CF" w:rsidP="002D64CF">
      <w:pPr>
        <w:pStyle w:val="a5"/>
        <w:jc w:val="both"/>
        <w:rPr>
          <w:color w:val="1D1B11"/>
          <w:sz w:val="26"/>
          <w:szCs w:val="26"/>
        </w:rPr>
      </w:pPr>
    </w:p>
    <w:p w:rsidR="002D64CF" w:rsidRPr="002D64CF" w:rsidRDefault="002D64CF" w:rsidP="002D64CF">
      <w:pPr>
        <w:pStyle w:val="a5"/>
        <w:ind w:firstLine="709"/>
        <w:jc w:val="both"/>
        <w:rPr>
          <w:rStyle w:val="af3"/>
          <w:rFonts w:eastAsia="ArialMT"/>
          <w:b w:val="0"/>
          <w:bCs w:val="0"/>
          <w:color w:val="1D1B11"/>
          <w:sz w:val="26"/>
          <w:szCs w:val="26"/>
        </w:rPr>
      </w:pPr>
      <w:r w:rsidRPr="002D64CF">
        <w:rPr>
          <w:rFonts w:eastAsia="ArialMT"/>
          <w:color w:val="1D1B11"/>
          <w:sz w:val="26"/>
          <w:szCs w:val="26"/>
        </w:rPr>
        <w:t xml:space="preserve">В соответствии с решением Собрания депутатов Бежаницкого муниципального округа от 23.09.2025 </w:t>
      </w:r>
      <w:r>
        <w:rPr>
          <w:rFonts w:eastAsia="ArialMT"/>
          <w:color w:val="1D1B11"/>
          <w:sz w:val="26"/>
          <w:szCs w:val="26"/>
        </w:rPr>
        <w:t xml:space="preserve">г. </w:t>
      </w:r>
      <w:r w:rsidRPr="002D64CF">
        <w:rPr>
          <w:rFonts w:eastAsia="ArialMT"/>
          <w:color w:val="1D1B11"/>
          <w:sz w:val="26"/>
          <w:szCs w:val="26"/>
        </w:rPr>
        <w:t xml:space="preserve">№ 154 </w:t>
      </w:r>
      <w:r>
        <w:rPr>
          <w:rFonts w:eastAsia="ArialMT"/>
          <w:color w:val="1D1B11"/>
          <w:sz w:val="26"/>
          <w:szCs w:val="26"/>
        </w:rPr>
        <w:t>«</w:t>
      </w:r>
      <w:r w:rsidRPr="002D64CF">
        <w:rPr>
          <w:rFonts w:eastAsia="ArialMT"/>
          <w:color w:val="1D1B11"/>
          <w:sz w:val="26"/>
          <w:szCs w:val="26"/>
        </w:rPr>
        <w:t>О муниципальных наградах Бежаницкого муниципал</w:t>
      </w:r>
      <w:r>
        <w:rPr>
          <w:rFonts w:eastAsia="ArialMT"/>
          <w:color w:val="1D1B11"/>
          <w:sz w:val="26"/>
          <w:szCs w:val="26"/>
        </w:rPr>
        <w:t>ьного округа Псковской области»</w:t>
      </w:r>
      <w:r w:rsidRPr="002D64CF">
        <w:rPr>
          <w:rFonts w:eastAsia="ArialMT"/>
          <w:color w:val="1D1B11"/>
          <w:sz w:val="26"/>
          <w:szCs w:val="26"/>
        </w:rPr>
        <w:t xml:space="preserve">, </w:t>
      </w:r>
      <w:r w:rsidRPr="002D64CF">
        <w:rPr>
          <w:rStyle w:val="af2"/>
          <w:rFonts w:eastAsia="ArialMT"/>
          <w:color w:val="1D1B11"/>
          <w:sz w:val="26"/>
          <w:szCs w:val="26"/>
          <w:u w:val="none"/>
        </w:rPr>
        <w:t xml:space="preserve">руководствуясь ст. 31 Устава </w:t>
      </w:r>
      <w:r w:rsidRPr="002D64CF">
        <w:rPr>
          <w:color w:val="1D1B11"/>
          <w:sz w:val="26"/>
          <w:szCs w:val="26"/>
        </w:rPr>
        <w:t>Бежаницкого муниципального округа Псковской области, ПОСТАНОВЛЯЮ</w:t>
      </w:r>
      <w:r w:rsidRPr="002D64CF">
        <w:rPr>
          <w:rStyle w:val="af3"/>
          <w:b w:val="0"/>
          <w:color w:val="1D1B11"/>
          <w:sz w:val="26"/>
          <w:szCs w:val="26"/>
        </w:rPr>
        <w:t>:</w:t>
      </w:r>
    </w:p>
    <w:p w:rsidR="002D64CF" w:rsidRDefault="002D64CF" w:rsidP="002D64CF">
      <w:pPr>
        <w:pStyle w:val="a5"/>
        <w:ind w:firstLine="709"/>
        <w:jc w:val="both"/>
        <w:rPr>
          <w:rStyle w:val="af3"/>
          <w:rFonts w:eastAsia="ArialMT"/>
          <w:b w:val="0"/>
          <w:bCs w:val="0"/>
          <w:color w:val="1D1B11"/>
          <w:sz w:val="26"/>
          <w:szCs w:val="26"/>
        </w:rPr>
      </w:pPr>
    </w:p>
    <w:p w:rsidR="002D64CF" w:rsidRPr="002D64CF" w:rsidRDefault="002D64CF" w:rsidP="002D64CF">
      <w:pPr>
        <w:pStyle w:val="a5"/>
        <w:ind w:firstLine="709"/>
        <w:jc w:val="both"/>
        <w:rPr>
          <w:rFonts w:eastAsia="ArialMT"/>
          <w:color w:val="1D1B11"/>
          <w:sz w:val="26"/>
          <w:szCs w:val="26"/>
        </w:rPr>
      </w:pPr>
      <w:r w:rsidRPr="002D64CF">
        <w:rPr>
          <w:rStyle w:val="af3"/>
          <w:rFonts w:eastAsia="ArialMT"/>
          <w:b w:val="0"/>
          <w:bCs w:val="0"/>
          <w:color w:val="1D1B11"/>
          <w:sz w:val="26"/>
          <w:szCs w:val="26"/>
        </w:rPr>
        <w:t>1. Утвердить положение о Почетной грамоте Главы Бежаницкого муниципального округ</w:t>
      </w:r>
      <w:r>
        <w:rPr>
          <w:rStyle w:val="af3"/>
          <w:rFonts w:eastAsia="ArialMT"/>
          <w:b w:val="0"/>
          <w:bCs w:val="0"/>
          <w:color w:val="1D1B11"/>
          <w:sz w:val="26"/>
          <w:szCs w:val="26"/>
        </w:rPr>
        <w:t>а (</w:t>
      </w:r>
      <w:r w:rsidRPr="002D64CF">
        <w:rPr>
          <w:rStyle w:val="af3"/>
          <w:rFonts w:eastAsia="ArialMT"/>
          <w:b w:val="0"/>
          <w:bCs w:val="0"/>
          <w:color w:val="1D1B11"/>
          <w:sz w:val="26"/>
          <w:szCs w:val="26"/>
        </w:rPr>
        <w:t>прилагается</w:t>
      </w:r>
      <w:r>
        <w:rPr>
          <w:rStyle w:val="af3"/>
          <w:rFonts w:eastAsia="ArialMT"/>
          <w:b w:val="0"/>
          <w:bCs w:val="0"/>
          <w:color w:val="1D1B11"/>
          <w:sz w:val="26"/>
          <w:szCs w:val="26"/>
        </w:rPr>
        <w:t>)</w:t>
      </w:r>
      <w:r w:rsidRPr="002D64CF">
        <w:rPr>
          <w:rStyle w:val="af3"/>
          <w:rFonts w:eastAsia="ArialMT"/>
          <w:b w:val="0"/>
          <w:bCs w:val="0"/>
          <w:color w:val="1D1B11"/>
          <w:sz w:val="26"/>
          <w:szCs w:val="26"/>
        </w:rPr>
        <w:t>.</w:t>
      </w:r>
    </w:p>
    <w:p w:rsidR="002D64CF" w:rsidRPr="002D64CF" w:rsidRDefault="002D64CF" w:rsidP="002D64CF">
      <w:pPr>
        <w:pStyle w:val="a5"/>
        <w:ind w:firstLine="709"/>
        <w:jc w:val="both"/>
        <w:rPr>
          <w:rFonts w:eastAsia="ArialMT"/>
          <w:color w:val="1D1B11"/>
          <w:sz w:val="26"/>
          <w:szCs w:val="26"/>
        </w:rPr>
      </w:pPr>
      <w:r w:rsidRPr="002D64CF">
        <w:rPr>
          <w:rFonts w:eastAsia="ArialMT"/>
          <w:color w:val="1D1B11"/>
          <w:sz w:val="26"/>
          <w:szCs w:val="26"/>
        </w:rPr>
        <w:t xml:space="preserve">2. </w:t>
      </w:r>
      <w:r w:rsidRPr="002D64CF">
        <w:rPr>
          <w:sz w:val="26"/>
          <w:szCs w:val="26"/>
        </w:rPr>
        <w:t xml:space="preserve">Опубликовать настоящее постановление в сетевом издании </w:t>
      </w:r>
      <w:r>
        <w:rPr>
          <w:sz w:val="26"/>
          <w:szCs w:val="26"/>
        </w:rPr>
        <w:t>«</w:t>
      </w:r>
      <w:r w:rsidRPr="002D64CF">
        <w:rPr>
          <w:sz w:val="26"/>
          <w:szCs w:val="26"/>
        </w:rPr>
        <w:t>Нормативные правовые акты Псковской области</w:t>
      </w:r>
      <w:r>
        <w:rPr>
          <w:sz w:val="26"/>
          <w:szCs w:val="26"/>
        </w:rPr>
        <w:t>»</w:t>
      </w:r>
      <w:r w:rsidRPr="002D64CF">
        <w:rPr>
          <w:sz w:val="26"/>
          <w:szCs w:val="26"/>
        </w:rPr>
        <w:t xml:space="preserve"> </w:t>
      </w:r>
      <w:r w:rsidRPr="002D64CF">
        <w:rPr>
          <w:sz w:val="26"/>
          <w:szCs w:val="26"/>
          <w:lang w:val="en-US"/>
        </w:rPr>
        <w:t>https</w:t>
      </w:r>
      <w:r w:rsidRPr="002D64CF">
        <w:rPr>
          <w:sz w:val="26"/>
          <w:szCs w:val="26"/>
        </w:rPr>
        <w:t>://</w:t>
      </w:r>
      <w:proofErr w:type="spellStart"/>
      <w:r w:rsidRPr="002D64CF">
        <w:rPr>
          <w:sz w:val="26"/>
          <w:szCs w:val="26"/>
          <w:lang w:val="en-US"/>
        </w:rPr>
        <w:t>pravo</w:t>
      </w:r>
      <w:proofErr w:type="spellEnd"/>
      <w:r w:rsidRPr="002D64CF">
        <w:rPr>
          <w:sz w:val="26"/>
          <w:szCs w:val="26"/>
        </w:rPr>
        <w:t>.</w:t>
      </w:r>
      <w:proofErr w:type="spellStart"/>
      <w:r w:rsidRPr="002D64CF">
        <w:rPr>
          <w:sz w:val="26"/>
          <w:szCs w:val="26"/>
          <w:lang w:val="en-US"/>
        </w:rPr>
        <w:t>pskov</w:t>
      </w:r>
      <w:proofErr w:type="spellEnd"/>
      <w:r w:rsidRPr="002D64CF">
        <w:rPr>
          <w:sz w:val="26"/>
          <w:szCs w:val="26"/>
        </w:rPr>
        <w:t>.</w:t>
      </w:r>
      <w:proofErr w:type="spellStart"/>
      <w:r w:rsidRPr="002D64CF">
        <w:rPr>
          <w:sz w:val="26"/>
          <w:szCs w:val="26"/>
          <w:lang w:val="en-US"/>
        </w:rPr>
        <w:t>ru</w:t>
      </w:r>
      <w:proofErr w:type="spellEnd"/>
      <w:r w:rsidRPr="002D64CF">
        <w:rPr>
          <w:sz w:val="26"/>
          <w:szCs w:val="26"/>
        </w:rPr>
        <w:t xml:space="preserve"> и на официальном сайте Бежаницкого муниципального округа </w:t>
      </w:r>
      <w:r w:rsidRPr="002D64CF">
        <w:rPr>
          <w:sz w:val="26"/>
          <w:szCs w:val="26"/>
          <w:lang w:val="en-US"/>
        </w:rPr>
        <w:t>https</w:t>
      </w:r>
      <w:r w:rsidRPr="002D64CF">
        <w:rPr>
          <w:sz w:val="26"/>
          <w:szCs w:val="26"/>
        </w:rPr>
        <w:t>://</w:t>
      </w:r>
      <w:proofErr w:type="spellStart"/>
      <w:r w:rsidRPr="002D64CF">
        <w:rPr>
          <w:sz w:val="26"/>
          <w:szCs w:val="26"/>
          <w:lang w:val="en-US"/>
        </w:rPr>
        <w:t>bezhanicy</w:t>
      </w:r>
      <w:proofErr w:type="spellEnd"/>
      <w:r w:rsidRPr="002D64CF">
        <w:rPr>
          <w:sz w:val="26"/>
          <w:szCs w:val="26"/>
        </w:rPr>
        <w:t>.</w:t>
      </w:r>
      <w:proofErr w:type="spellStart"/>
      <w:r w:rsidRPr="002D64CF">
        <w:rPr>
          <w:sz w:val="26"/>
          <w:szCs w:val="26"/>
          <w:lang w:val="en-US"/>
        </w:rPr>
        <w:t>gosuslugi</w:t>
      </w:r>
      <w:proofErr w:type="spellEnd"/>
      <w:r w:rsidRPr="002D64CF">
        <w:rPr>
          <w:sz w:val="26"/>
          <w:szCs w:val="26"/>
        </w:rPr>
        <w:t>.</w:t>
      </w:r>
      <w:proofErr w:type="spellStart"/>
      <w:r w:rsidRPr="002D64CF">
        <w:rPr>
          <w:sz w:val="26"/>
          <w:szCs w:val="26"/>
          <w:lang w:val="en-US"/>
        </w:rPr>
        <w:t>ru</w:t>
      </w:r>
      <w:proofErr w:type="spellEnd"/>
      <w:r w:rsidRPr="002D64CF">
        <w:rPr>
          <w:sz w:val="26"/>
          <w:szCs w:val="26"/>
        </w:rPr>
        <w:t xml:space="preserve"> в информационно-телекоммуникационной сети </w:t>
      </w:r>
      <w:r>
        <w:rPr>
          <w:sz w:val="26"/>
          <w:szCs w:val="26"/>
        </w:rPr>
        <w:t>«</w:t>
      </w:r>
      <w:r w:rsidRPr="002D64CF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2D64CF">
        <w:rPr>
          <w:sz w:val="26"/>
          <w:szCs w:val="26"/>
        </w:rPr>
        <w:t>.</w:t>
      </w:r>
    </w:p>
    <w:p w:rsidR="002D64CF" w:rsidRPr="002D64CF" w:rsidRDefault="002D64CF" w:rsidP="002D64CF">
      <w:pPr>
        <w:pStyle w:val="a5"/>
        <w:ind w:firstLine="709"/>
        <w:jc w:val="both"/>
        <w:rPr>
          <w:color w:val="1D1B11"/>
          <w:sz w:val="26"/>
          <w:szCs w:val="26"/>
        </w:rPr>
      </w:pPr>
      <w:r w:rsidRPr="002D64CF">
        <w:rPr>
          <w:rFonts w:eastAsia="ArialMT"/>
          <w:color w:val="1D1B11"/>
          <w:sz w:val="26"/>
          <w:szCs w:val="26"/>
        </w:rPr>
        <w:t xml:space="preserve">3. Настоящее постановление вступает в силу после его официального опубликования. </w:t>
      </w:r>
    </w:p>
    <w:p w:rsidR="002D64CF" w:rsidRPr="002D64CF" w:rsidRDefault="002D64CF" w:rsidP="002D64CF">
      <w:pPr>
        <w:jc w:val="both"/>
        <w:rPr>
          <w:color w:val="1D1B11"/>
          <w:sz w:val="26"/>
          <w:szCs w:val="26"/>
        </w:rPr>
      </w:pPr>
    </w:p>
    <w:p w:rsidR="002D64CF" w:rsidRDefault="002D64CF" w:rsidP="002D64CF">
      <w:pPr>
        <w:jc w:val="both"/>
        <w:rPr>
          <w:color w:val="1D1B11"/>
          <w:sz w:val="26"/>
          <w:szCs w:val="26"/>
        </w:rPr>
      </w:pPr>
    </w:p>
    <w:p w:rsidR="002D64CF" w:rsidRPr="002D64CF" w:rsidRDefault="002D64CF" w:rsidP="002D64CF">
      <w:pPr>
        <w:jc w:val="both"/>
        <w:rPr>
          <w:color w:val="1D1B11"/>
          <w:sz w:val="26"/>
          <w:szCs w:val="26"/>
        </w:rPr>
      </w:pPr>
    </w:p>
    <w:p w:rsidR="002D64CF" w:rsidRPr="001D7BA3" w:rsidRDefault="002D64CF" w:rsidP="002D64CF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2D64CF" w:rsidRPr="001D7BA3" w:rsidRDefault="002D64CF" w:rsidP="002D64CF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2D64CF" w:rsidRPr="001D7BA3" w:rsidRDefault="002D64CF" w:rsidP="002D64CF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2D64CF" w:rsidRPr="002D64CF" w:rsidRDefault="002D64CF" w:rsidP="002D64CF">
      <w:pPr>
        <w:pStyle w:val="aa"/>
        <w:jc w:val="both"/>
        <w:rPr>
          <w:sz w:val="26"/>
          <w:szCs w:val="26"/>
        </w:rPr>
      </w:pPr>
    </w:p>
    <w:p w:rsidR="002D64CF" w:rsidRPr="002D64CF" w:rsidRDefault="002D64CF" w:rsidP="002D64CF">
      <w:pPr>
        <w:pStyle w:val="aa"/>
        <w:jc w:val="both"/>
        <w:rPr>
          <w:sz w:val="26"/>
          <w:szCs w:val="26"/>
        </w:rPr>
      </w:pPr>
    </w:p>
    <w:p w:rsidR="002D64CF" w:rsidRPr="002D64CF" w:rsidRDefault="002D64CF" w:rsidP="002D64CF">
      <w:pPr>
        <w:pStyle w:val="aa"/>
        <w:jc w:val="both"/>
        <w:rPr>
          <w:sz w:val="26"/>
          <w:szCs w:val="26"/>
        </w:rPr>
      </w:pPr>
    </w:p>
    <w:p w:rsidR="002D64CF" w:rsidRPr="002D64CF" w:rsidRDefault="002D64CF" w:rsidP="002D64CF">
      <w:pPr>
        <w:pStyle w:val="aa"/>
        <w:jc w:val="both"/>
        <w:rPr>
          <w:sz w:val="26"/>
          <w:szCs w:val="26"/>
        </w:rPr>
      </w:pPr>
    </w:p>
    <w:p w:rsidR="002D64CF" w:rsidRPr="002D64CF" w:rsidRDefault="002D64CF" w:rsidP="002D64CF">
      <w:pPr>
        <w:pStyle w:val="aa"/>
        <w:jc w:val="both"/>
        <w:rPr>
          <w:sz w:val="26"/>
          <w:szCs w:val="26"/>
        </w:rPr>
      </w:pPr>
    </w:p>
    <w:p w:rsidR="002D64CF" w:rsidRPr="002D64CF" w:rsidRDefault="002D64CF" w:rsidP="002D64CF">
      <w:pPr>
        <w:pStyle w:val="aa"/>
        <w:jc w:val="right"/>
        <w:rPr>
          <w:sz w:val="26"/>
          <w:szCs w:val="26"/>
        </w:rPr>
      </w:pPr>
    </w:p>
    <w:p w:rsidR="002D64CF" w:rsidRDefault="002D64CF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D64CF" w:rsidRPr="002D64CF" w:rsidRDefault="002D64CF" w:rsidP="002D64CF">
      <w:pPr>
        <w:pStyle w:val="aa"/>
        <w:jc w:val="right"/>
        <w:rPr>
          <w:sz w:val="26"/>
          <w:szCs w:val="26"/>
        </w:rPr>
      </w:pPr>
      <w:r w:rsidRPr="002D64CF">
        <w:rPr>
          <w:sz w:val="26"/>
          <w:szCs w:val="26"/>
        </w:rPr>
        <w:lastRenderedPageBreak/>
        <w:t xml:space="preserve">Приложение  </w:t>
      </w:r>
    </w:p>
    <w:p w:rsidR="002D64CF" w:rsidRPr="002D64CF" w:rsidRDefault="002D64CF" w:rsidP="002D64CF">
      <w:pPr>
        <w:pStyle w:val="aa"/>
        <w:jc w:val="right"/>
        <w:rPr>
          <w:sz w:val="26"/>
          <w:szCs w:val="26"/>
        </w:rPr>
      </w:pPr>
      <w:r w:rsidRPr="002D64CF">
        <w:rPr>
          <w:sz w:val="26"/>
          <w:szCs w:val="26"/>
        </w:rPr>
        <w:t xml:space="preserve">к постановлению Главы </w:t>
      </w:r>
    </w:p>
    <w:p w:rsidR="002D64CF" w:rsidRPr="002D64CF" w:rsidRDefault="002D64CF" w:rsidP="002D64CF">
      <w:pPr>
        <w:pStyle w:val="aa"/>
        <w:jc w:val="right"/>
        <w:rPr>
          <w:sz w:val="26"/>
          <w:szCs w:val="26"/>
        </w:rPr>
      </w:pPr>
      <w:r w:rsidRPr="002D64CF">
        <w:rPr>
          <w:sz w:val="26"/>
          <w:szCs w:val="26"/>
        </w:rPr>
        <w:t xml:space="preserve"> Бежаницкого муниципального округа</w:t>
      </w:r>
    </w:p>
    <w:p w:rsidR="002D64CF" w:rsidRPr="002D64CF" w:rsidRDefault="002D64CF" w:rsidP="002D64CF">
      <w:pPr>
        <w:pStyle w:val="aa"/>
        <w:jc w:val="right"/>
        <w:rPr>
          <w:rFonts w:eastAsia="ArialMT"/>
          <w:color w:val="1D1B11"/>
          <w:sz w:val="26"/>
          <w:szCs w:val="26"/>
        </w:rPr>
      </w:pPr>
      <w:r w:rsidRPr="002D64CF">
        <w:rPr>
          <w:sz w:val="26"/>
          <w:szCs w:val="26"/>
        </w:rPr>
        <w:t>от 30.10.2025  г. № 14</w:t>
      </w:r>
    </w:p>
    <w:p w:rsidR="002D64CF" w:rsidRPr="002D64CF" w:rsidRDefault="002D64CF" w:rsidP="002D64CF">
      <w:pPr>
        <w:jc w:val="right"/>
        <w:rPr>
          <w:rFonts w:eastAsia="ArialMT"/>
          <w:color w:val="1D1B11"/>
          <w:sz w:val="26"/>
          <w:szCs w:val="26"/>
        </w:rPr>
      </w:pPr>
    </w:p>
    <w:p w:rsidR="002D64CF" w:rsidRPr="002D64CF" w:rsidRDefault="002D64CF" w:rsidP="002D64CF">
      <w:pPr>
        <w:jc w:val="center"/>
        <w:rPr>
          <w:rFonts w:eastAsia="ArialMT"/>
          <w:color w:val="1D1B11"/>
          <w:sz w:val="26"/>
          <w:szCs w:val="26"/>
        </w:rPr>
      </w:pPr>
      <w:r w:rsidRPr="002D64CF">
        <w:rPr>
          <w:rFonts w:eastAsia="ArialMT"/>
          <w:color w:val="1D1B11"/>
          <w:sz w:val="26"/>
          <w:szCs w:val="26"/>
        </w:rPr>
        <w:t>Положение</w:t>
      </w:r>
    </w:p>
    <w:p w:rsidR="002D64CF" w:rsidRPr="002D64CF" w:rsidRDefault="002D64CF" w:rsidP="002D64CF">
      <w:pPr>
        <w:jc w:val="center"/>
        <w:rPr>
          <w:rFonts w:eastAsia="ArialMT"/>
          <w:color w:val="1D1B11"/>
          <w:sz w:val="26"/>
          <w:szCs w:val="26"/>
        </w:rPr>
      </w:pPr>
      <w:r w:rsidRPr="002D64CF">
        <w:rPr>
          <w:rFonts w:eastAsia="ArialMT"/>
          <w:color w:val="1D1B11"/>
          <w:sz w:val="26"/>
          <w:szCs w:val="26"/>
        </w:rPr>
        <w:t>о Почетной грамоте Главы</w:t>
      </w:r>
    </w:p>
    <w:p w:rsidR="002D64CF" w:rsidRPr="002D64CF" w:rsidRDefault="002D64CF" w:rsidP="002D64CF">
      <w:pPr>
        <w:jc w:val="center"/>
        <w:rPr>
          <w:color w:val="1D1B11"/>
          <w:sz w:val="26"/>
          <w:szCs w:val="26"/>
        </w:rPr>
      </w:pPr>
      <w:r w:rsidRPr="002D64CF">
        <w:rPr>
          <w:rFonts w:eastAsia="ArialMT"/>
          <w:color w:val="1D1B11"/>
          <w:sz w:val="26"/>
          <w:szCs w:val="26"/>
        </w:rPr>
        <w:t>Бежаницкого муниципального округа</w:t>
      </w:r>
    </w:p>
    <w:p w:rsidR="002D64CF" w:rsidRPr="002D64CF" w:rsidRDefault="002D64CF" w:rsidP="002D64CF">
      <w:pPr>
        <w:jc w:val="center"/>
        <w:rPr>
          <w:color w:val="1D1B11"/>
          <w:sz w:val="26"/>
          <w:szCs w:val="26"/>
        </w:rPr>
      </w:pP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bookmarkStart w:id="0" w:name="sub_1001"/>
      <w:r w:rsidRPr="002D64CF">
        <w:rPr>
          <w:color w:val="1D1B11"/>
          <w:sz w:val="26"/>
          <w:szCs w:val="26"/>
        </w:rPr>
        <w:t>1. Почетная грамота Главы Бежаницкого муниципального округа (далее</w:t>
      </w:r>
      <w:r>
        <w:rPr>
          <w:color w:val="1D1B11"/>
          <w:sz w:val="26"/>
          <w:szCs w:val="26"/>
        </w:rPr>
        <w:t xml:space="preserve"> – </w:t>
      </w:r>
      <w:r w:rsidRPr="002D64CF">
        <w:rPr>
          <w:color w:val="1D1B11"/>
          <w:sz w:val="26"/>
          <w:szCs w:val="26"/>
        </w:rPr>
        <w:t>Почетная грамота) является формой поощрения органом местного самоуправления округа граждан, организаций Бежаницкого муниципального округа за труд, заслуги и достижения в различных областях деятельности, способствующие социально-экономическому и культурному развитию, повышению эффективности деятельности органов местного самоуправления, за иные заслуги.</w:t>
      </w:r>
    </w:p>
    <w:bookmarkEnd w:id="0"/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 xml:space="preserve">Почетной грамотой могут награждаться граждане, организации других муниципальных образований и субъектов Российской Федерации, а также иностранные граждане. 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bookmarkStart w:id="1" w:name="sub_1002"/>
      <w:r w:rsidRPr="002D64CF">
        <w:rPr>
          <w:color w:val="1D1B11"/>
          <w:sz w:val="26"/>
          <w:szCs w:val="26"/>
        </w:rPr>
        <w:t>2. Основаниями для награждения Почетной грамотой являются:</w:t>
      </w:r>
      <w:bookmarkEnd w:id="1"/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1) успехи и достижения в области экономики, науки, культуры, воспитания, просвещения, охраны здоровья и социальной сферы;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2) содействие социальной и экономической политике, проводимой органами местного самоуправления Бежаницкого муниципального округа;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3) достижение высоких результатов в трудовой деятельности, многолетний добросовестный труд;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4) осуществление мер по обеспечению и защите прав и свобод граждан, общественного порядка;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5) активное участие в благотворительной и общественной деятельности;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6) успехи, достигнутые в сфере патриотического воспитания молодежи;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7) общественно значимый вклад (личный вклад) в развитие Бежаницкого муниципального округа.</w:t>
      </w:r>
    </w:p>
    <w:p w:rsidR="002D64CF" w:rsidRPr="002D64CF" w:rsidRDefault="002D64CF" w:rsidP="002D64CF">
      <w:pPr>
        <w:ind w:firstLine="567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 xml:space="preserve"> Поводами для награждения по указанным в настоящем пункте основаниям выступают: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1) юбилейные даты для трудовых коллективов и организаций 25 лет, 50, 75, 100 лет и далее через каждые 5 лет;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2) юбилейные даты для граждан 50, 55 (для женщин), 60 лет и далее каждые последующие 5 лет;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 xml:space="preserve"> 3) профессиональные праздники для граждан и трудовых коллективов.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bookmarkStart w:id="2" w:name="sub_1003"/>
      <w:r w:rsidRPr="002D64CF">
        <w:rPr>
          <w:color w:val="1D1B11"/>
          <w:sz w:val="26"/>
          <w:szCs w:val="26"/>
        </w:rPr>
        <w:t>3. Награждение Почетной грамотой по каждому из указанных в пункте 2 настоящего Положения оснований повторно производится в исключительных случаях, как правило, не чаще одного раза в пять лет.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Граждане могут быть награждены Почетной грамотой в том случае, если они ранее были награждены Благодарностью Администрации Бежаницкого муниципального округа.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bookmarkStart w:id="3" w:name="sub_1004"/>
      <w:bookmarkEnd w:id="2"/>
      <w:r w:rsidRPr="002D64CF">
        <w:rPr>
          <w:color w:val="1D1B11"/>
          <w:sz w:val="26"/>
          <w:szCs w:val="26"/>
        </w:rPr>
        <w:t>4. Порядок представления ходатайства о награждении Почетной грамотой: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bookmarkStart w:id="4" w:name="sub_1041"/>
      <w:bookmarkEnd w:id="3"/>
      <w:r w:rsidRPr="002D64CF">
        <w:rPr>
          <w:color w:val="1D1B11"/>
          <w:sz w:val="26"/>
          <w:szCs w:val="26"/>
        </w:rPr>
        <w:t>1) ходатайство о награждении Почетной грамотой вносят на имя Главы Бежаницкого муниципального округа:</w:t>
      </w:r>
    </w:p>
    <w:bookmarkEnd w:id="4"/>
    <w:p w:rsidR="002D64CF" w:rsidRPr="002D64CF" w:rsidRDefault="002D64CF" w:rsidP="002D64CF">
      <w:pPr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ab/>
        <w:t>а) руководители органов местного самоуправления, функционирующих на территории Бежаницкого муниципального округа;</w:t>
      </w:r>
    </w:p>
    <w:p w:rsidR="002D64CF" w:rsidRPr="002D64CF" w:rsidRDefault="002D64CF" w:rsidP="002D64CF">
      <w:pPr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ab/>
        <w:t>б) руководители органов государственной власти и их территориальных подразделений;</w:t>
      </w:r>
    </w:p>
    <w:p w:rsidR="002D64CF" w:rsidRPr="002D64CF" w:rsidRDefault="002D64CF" w:rsidP="002D64CF">
      <w:pPr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ab/>
        <w:t>в) руководители организаций всех организационно-правовых форм.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Глава Бежаницкого муниципального округа, заместители Главы Администрации Бежаницкого муниципального округа, руководители управлений и структурных подразделений Администрации Бежаницкого муниципального округа могут лично инициировать вопрос о награждении Почетной грамотой.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bookmarkStart w:id="5" w:name="sub_1042"/>
      <w:r w:rsidRPr="002D64CF">
        <w:rPr>
          <w:color w:val="1D1B11"/>
          <w:sz w:val="26"/>
          <w:szCs w:val="26"/>
        </w:rPr>
        <w:t>2) ходатайство о награждении Почетной грамотой должно содержать  описание общественно значимых заслуг и достижений граждан, организаций, рекомендуемых к награждению и являющихся основанием для представления к награждению.</w:t>
      </w:r>
    </w:p>
    <w:bookmarkEnd w:id="5"/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К ходатайству о награждении Почетной грамотой прилагаются:</w:t>
      </w:r>
    </w:p>
    <w:p w:rsidR="002D64CF" w:rsidRPr="002D64CF" w:rsidRDefault="002D64CF" w:rsidP="002D64CF">
      <w:pPr>
        <w:ind w:firstLine="567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в случае награждения организации: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а) историческая справка о деятельности организации (в случае представления к награждению в связи с юбилейной датой);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б) сведения о конкретном вкладе трудового коллектива организации в социально-экономическое развитие округа;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в) справка об отсутствии задолженности по заработной плате, налогам и отчислениям во внебюджетные фонды.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в случае инициирования награждения граждан: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proofErr w:type="gramStart"/>
      <w:r w:rsidRPr="002D64CF">
        <w:rPr>
          <w:color w:val="1D1B11"/>
          <w:sz w:val="26"/>
          <w:szCs w:val="26"/>
        </w:rPr>
        <w:t>а) фамилия, имя, отчество, дата рождения, адрес места жительства, образование, место работы (службы), должность, общий стаж работы, трудовая деятельность с указанием должности, организации и периодов работы;</w:t>
      </w:r>
      <w:proofErr w:type="gramEnd"/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б) характеристика с указанием конкретных заслуг и личного вклада лица в сферах деятельности, указанных в пункте 2 настоящего Положения;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в) сведения о награждениях и поощрениях;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bookmarkStart w:id="6" w:name="sub_1005"/>
      <w:r w:rsidRPr="002D64CF">
        <w:rPr>
          <w:color w:val="1D1B11"/>
          <w:sz w:val="26"/>
          <w:szCs w:val="26"/>
        </w:rPr>
        <w:t>5. Инициатор ходатайства о награждении Почетной грамотой перед представлением его Главе Бежаницкого муниципального округа согласовывает данное ходатайство с заместителями Главы Администрации Бежаницкого муниципального округа, контролирующими и обеспечивающими координацию соо</w:t>
      </w:r>
      <w:r>
        <w:rPr>
          <w:color w:val="1D1B11"/>
          <w:sz w:val="26"/>
          <w:szCs w:val="26"/>
        </w:rPr>
        <w:t>тветствующей сферы деятельности</w:t>
      </w:r>
      <w:r w:rsidRPr="002D64CF">
        <w:rPr>
          <w:color w:val="1D1B11"/>
          <w:sz w:val="26"/>
          <w:szCs w:val="26"/>
        </w:rPr>
        <w:t>.</w:t>
      </w:r>
    </w:p>
    <w:bookmarkEnd w:id="6"/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Ходатайство о награждении Почетной грамотой представляется Главе Бежаницкого муниципального округа не позднее, чем за 15 календарных дней до предполагаемого срока награждения.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По личным заявлениям граждан награждение Почетной грамотой не производится.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bookmarkStart w:id="7" w:name="sub_1006"/>
      <w:r w:rsidRPr="002D64CF">
        <w:rPr>
          <w:color w:val="1D1B11"/>
          <w:sz w:val="26"/>
          <w:szCs w:val="26"/>
        </w:rPr>
        <w:t>6. Решение о награждении Почетной грамотой принимается постановлением Главы Бежаницкого муниципального округа.</w:t>
      </w:r>
    </w:p>
    <w:bookmarkEnd w:id="7"/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Подготовка проектов постановлений о награждении граждан Почетной грамотой Главы Бежаницкого муниципального округа, учет и регистрация награжденных возлагаются на отдел организационной и кадровой работы управления делами Администрации Бежаницкого муниципального округа.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Почетная грамота подписывается Главой Бежаницкого муниципального округа и заверяется гербовой печатью Администрации Бежаницкого муниципального округа.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bookmarkStart w:id="8" w:name="sub_1007"/>
      <w:r w:rsidRPr="002D64CF">
        <w:rPr>
          <w:color w:val="1D1B11"/>
          <w:sz w:val="26"/>
          <w:szCs w:val="26"/>
        </w:rPr>
        <w:t>7. В награждении Почетной грамотой отказывается в случаях несоответствия граждан, организаций требованиям, указанным в настоящем Положении и если наградной материал представлен с нарушением сроков.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bookmarkStart w:id="9" w:name="sub_1008"/>
      <w:bookmarkEnd w:id="8"/>
      <w:r w:rsidRPr="002D64CF">
        <w:rPr>
          <w:color w:val="1D1B11"/>
          <w:sz w:val="26"/>
          <w:szCs w:val="26"/>
        </w:rPr>
        <w:t>8. Вручение Почетной грамоты производится в торжественной обстановке Главой Бежаницкого муниципального округа, по его поручению заместителями Главы Администрации Бежаницкого муниципального округа или другими должностными лицами. К Почетной грамоте прилагается копия постановления Главы Бежаницкого муниципального округа о награждении Почетной грамотой.</w:t>
      </w:r>
    </w:p>
    <w:p w:rsidR="002D64CF" w:rsidRPr="002D64CF" w:rsidRDefault="002D64CF" w:rsidP="002D64CF">
      <w:pPr>
        <w:ind w:left="720"/>
        <w:jc w:val="both"/>
        <w:rPr>
          <w:color w:val="1D1B11"/>
          <w:sz w:val="26"/>
          <w:szCs w:val="26"/>
        </w:rPr>
      </w:pPr>
      <w:bookmarkStart w:id="10" w:name="sub_1009"/>
      <w:bookmarkEnd w:id="9"/>
      <w:r w:rsidRPr="002D64CF">
        <w:rPr>
          <w:color w:val="1D1B11"/>
          <w:sz w:val="26"/>
          <w:szCs w:val="26"/>
        </w:rPr>
        <w:t xml:space="preserve">9. </w:t>
      </w:r>
      <w:bookmarkStart w:id="11" w:name="sub_1010"/>
      <w:bookmarkEnd w:id="10"/>
      <w:r w:rsidRPr="002D64CF">
        <w:rPr>
          <w:color w:val="1D1B11"/>
          <w:sz w:val="26"/>
          <w:szCs w:val="26"/>
        </w:rPr>
        <w:t xml:space="preserve">Награждение Почетной грамотой сопровождается премированием: 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1) за счет средств учреждений, организаций и предприятий, возбудивших ходатайство в размере 1000 рублей;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 xml:space="preserve">2) организациям вручается ценный подарок </w:t>
      </w:r>
      <w:r w:rsidRPr="002D64CF">
        <w:rPr>
          <w:rFonts w:eastAsia="ArialMT"/>
          <w:color w:val="1D1B11"/>
          <w:sz w:val="26"/>
          <w:szCs w:val="26"/>
        </w:rPr>
        <w:t xml:space="preserve">за </w:t>
      </w:r>
      <w:r w:rsidRPr="002D64CF">
        <w:rPr>
          <w:color w:val="1D1B11"/>
          <w:sz w:val="26"/>
          <w:szCs w:val="26"/>
        </w:rPr>
        <w:t xml:space="preserve">счет </w:t>
      </w:r>
      <w:r>
        <w:rPr>
          <w:color w:val="1D1B11"/>
          <w:sz w:val="26"/>
          <w:szCs w:val="26"/>
        </w:rPr>
        <w:t>«</w:t>
      </w:r>
      <w:proofErr w:type="spellStart"/>
      <w:r w:rsidRPr="002D64CF">
        <w:rPr>
          <w:color w:val="1D1B11"/>
          <w:sz w:val="26"/>
          <w:szCs w:val="26"/>
        </w:rPr>
        <w:t>Общерайонных</w:t>
      </w:r>
      <w:proofErr w:type="spellEnd"/>
      <w:r w:rsidRPr="002D64CF">
        <w:rPr>
          <w:color w:val="1D1B11"/>
          <w:sz w:val="26"/>
          <w:szCs w:val="26"/>
        </w:rPr>
        <w:t xml:space="preserve"> расходов</w:t>
      </w:r>
      <w:r>
        <w:rPr>
          <w:color w:val="1D1B11"/>
          <w:sz w:val="26"/>
          <w:szCs w:val="26"/>
        </w:rPr>
        <w:t>»</w:t>
      </w:r>
      <w:r w:rsidRPr="002D64CF">
        <w:rPr>
          <w:color w:val="1D1B11"/>
          <w:sz w:val="26"/>
          <w:szCs w:val="26"/>
        </w:rPr>
        <w:t xml:space="preserve"> предусмотренных в бюджете Бежаницкого муниципального округа</w:t>
      </w:r>
      <w:r w:rsidRPr="002D64CF">
        <w:rPr>
          <w:rFonts w:eastAsia="ArialMT"/>
          <w:color w:val="1D1B11"/>
          <w:sz w:val="26"/>
          <w:szCs w:val="26"/>
        </w:rPr>
        <w:t xml:space="preserve"> или </w:t>
      </w:r>
      <w:r w:rsidRPr="002D64CF">
        <w:rPr>
          <w:color w:val="1D1B11"/>
          <w:sz w:val="26"/>
          <w:szCs w:val="26"/>
        </w:rPr>
        <w:t>за счет средств резервного фонда Администрации Бежаницкого муниципального округа;</w:t>
      </w:r>
    </w:p>
    <w:p w:rsidR="002D64CF" w:rsidRPr="002D64CF" w:rsidRDefault="002D64CF" w:rsidP="002D64CF">
      <w:pPr>
        <w:ind w:firstLine="709"/>
        <w:jc w:val="both"/>
        <w:rPr>
          <w:rFonts w:eastAsia="ArialMT"/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 xml:space="preserve">3) муниципальные служащие Администрации Бежаницкого муниципального округа премируются в соответствии с приложением 5 решения Собрания депутатов от 10.12.2024 г.  № 54 </w:t>
      </w:r>
      <w:r>
        <w:rPr>
          <w:color w:val="1D1B11"/>
          <w:sz w:val="26"/>
          <w:szCs w:val="26"/>
        </w:rPr>
        <w:t>«</w:t>
      </w:r>
      <w:r w:rsidRPr="002D64CF">
        <w:rPr>
          <w:color w:val="1D1B11"/>
          <w:sz w:val="26"/>
          <w:szCs w:val="26"/>
        </w:rPr>
        <w:t>Об утверждении Положения об оплате труда лиц, замещающих должности муниципальной службы в Администрации Бежаницкого муниципального округа</w:t>
      </w:r>
      <w:r>
        <w:rPr>
          <w:color w:val="1D1B11"/>
          <w:sz w:val="26"/>
          <w:szCs w:val="26"/>
        </w:rPr>
        <w:t>»</w:t>
      </w:r>
      <w:r w:rsidRPr="002D64CF">
        <w:rPr>
          <w:rFonts w:eastAsia="ArialMT"/>
          <w:color w:val="1D1B11"/>
          <w:sz w:val="26"/>
          <w:szCs w:val="26"/>
        </w:rPr>
        <w:t>;</w:t>
      </w:r>
    </w:p>
    <w:p w:rsidR="002D64CF" w:rsidRPr="002D64CF" w:rsidRDefault="002D64CF" w:rsidP="002D64CF">
      <w:pPr>
        <w:ind w:firstLine="709"/>
        <w:jc w:val="both"/>
        <w:rPr>
          <w:color w:val="1D1B11"/>
          <w:sz w:val="26"/>
          <w:szCs w:val="26"/>
        </w:rPr>
      </w:pPr>
      <w:proofErr w:type="gramStart"/>
      <w:r w:rsidRPr="002D64CF">
        <w:rPr>
          <w:rFonts w:eastAsia="ArialMT"/>
          <w:color w:val="1D1B11"/>
          <w:sz w:val="26"/>
          <w:szCs w:val="26"/>
        </w:rPr>
        <w:t>4) граждане, работающие в организациях округа, предприниматели, пенсионеры, представители общественных организаций, работники Администра</w:t>
      </w:r>
      <w:r w:rsidR="00C50CEC">
        <w:rPr>
          <w:rFonts w:eastAsia="ArialMT"/>
          <w:color w:val="1D1B11"/>
          <w:sz w:val="26"/>
          <w:szCs w:val="26"/>
        </w:rPr>
        <w:t xml:space="preserve">ции Бежаницкого муниципального </w:t>
      </w:r>
      <w:bookmarkStart w:id="12" w:name="_GoBack"/>
      <w:bookmarkEnd w:id="12"/>
      <w:r w:rsidRPr="002D64CF">
        <w:rPr>
          <w:rFonts w:eastAsia="ArialMT"/>
          <w:color w:val="1D1B11"/>
          <w:sz w:val="26"/>
          <w:szCs w:val="26"/>
        </w:rPr>
        <w:t xml:space="preserve">округа, замещающих должности, не являющиеся должностями муниципальной службы, награждаемые по инициативе Главы Бежаницкого </w:t>
      </w:r>
      <w:r w:rsidRPr="002D64CF">
        <w:rPr>
          <w:color w:val="1D1B11"/>
          <w:sz w:val="26"/>
          <w:szCs w:val="26"/>
        </w:rPr>
        <w:t>муниципального округа</w:t>
      </w:r>
      <w:r w:rsidRPr="002D64CF">
        <w:rPr>
          <w:rFonts w:eastAsia="ArialMT"/>
          <w:color w:val="1D1B11"/>
          <w:sz w:val="26"/>
          <w:szCs w:val="26"/>
        </w:rPr>
        <w:t xml:space="preserve">, заместителей Главы Администрации Бежаницкого муниципального </w:t>
      </w:r>
      <w:r w:rsidRPr="002D64CF">
        <w:rPr>
          <w:color w:val="1D1B11"/>
          <w:sz w:val="26"/>
          <w:szCs w:val="26"/>
        </w:rPr>
        <w:t>округа</w:t>
      </w:r>
      <w:r w:rsidRPr="002D64CF">
        <w:rPr>
          <w:rFonts w:eastAsia="ArialMT"/>
          <w:color w:val="1D1B11"/>
          <w:sz w:val="26"/>
          <w:szCs w:val="26"/>
        </w:rPr>
        <w:t xml:space="preserve">, руководителей структурных подразделений  Администрации Бежаницкого муниципального </w:t>
      </w:r>
      <w:r w:rsidRPr="002D64CF">
        <w:rPr>
          <w:color w:val="1D1B11"/>
          <w:sz w:val="26"/>
          <w:szCs w:val="26"/>
        </w:rPr>
        <w:t>округа</w:t>
      </w:r>
      <w:r w:rsidRPr="002D64CF">
        <w:rPr>
          <w:rFonts w:eastAsia="ArialMT"/>
          <w:color w:val="1D1B11"/>
          <w:sz w:val="26"/>
          <w:szCs w:val="26"/>
        </w:rPr>
        <w:t xml:space="preserve"> премируются в размере 1000 рублей за </w:t>
      </w:r>
      <w:r w:rsidRPr="002D64CF">
        <w:rPr>
          <w:color w:val="1D1B11"/>
          <w:sz w:val="26"/>
          <w:szCs w:val="26"/>
        </w:rPr>
        <w:t xml:space="preserve">счет </w:t>
      </w:r>
      <w:r>
        <w:rPr>
          <w:color w:val="1D1B11"/>
          <w:sz w:val="26"/>
          <w:szCs w:val="26"/>
        </w:rPr>
        <w:t>«</w:t>
      </w:r>
      <w:proofErr w:type="spellStart"/>
      <w:r w:rsidRPr="002D64CF">
        <w:rPr>
          <w:color w:val="1D1B11"/>
          <w:sz w:val="26"/>
          <w:szCs w:val="26"/>
        </w:rPr>
        <w:t>Общерайонных</w:t>
      </w:r>
      <w:proofErr w:type="spellEnd"/>
      <w:r w:rsidRPr="002D64CF">
        <w:rPr>
          <w:color w:val="1D1B11"/>
          <w:sz w:val="26"/>
          <w:szCs w:val="26"/>
        </w:rPr>
        <w:t xml:space="preserve"> расходов</w:t>
      </w:r>
      <w:r>
        <w:rPr>
          <w:color w:val="1D1B11"/>
          <w:sz w:val="26"/>
          <w:szCs w:val="26"/>
        </w:rPr>
        <w:t>»</w:t>
      </w:r>
      <w:r w:rsidRPr="002D64CF">
        <w:rPr>
          <w:color w:val="1D1B11"/>
          <w:sz w:val="26"/>
          <w:szCs w:val="26"/>
        </w:rPr>
        <w:t xml:space="preserve"> предусмотренных в бюджете Бежаницкого муниципального округа </w:t>
      </w:r>
      <w:r w:rsidRPr="002D64CF">
        <w:rPr>
          <w:rFonts w:eastAsia="ArialMT"/>
          <w:color w:val="1D1B11"/>
          <w:sz w:val="26"/>
          <w:szCs w:val="26"/>
        </w:rPr>
        <w:t>или за</w:t>
      </w:r>
      <w:proofErr w:type="gramEnd"/>
      <w:r w:rsidRPr="002D64CF">
        <w:rPr>
          <w:rFonts w:eastAsia="ArialMT"/>
          <w:color w:val="1D1B11"/>
          <w:sz w:val="26"/>
          <w:szCs w:val="26"/>
        </w:rPr>
        <w:t xml:space="preserve"> счет средств резервного фонда Администрации Бежаницкого</w:t>
      </w:r>
      <w:r w:rsidRPr="002D64CF">
        <w:rPr>
          <w:color w:val="1D1B11"/>
          <w:sz w:val="26"/>
          <w:szCs w:val="26"/>
        </w:rPr>
        <w:t xml:space="preserve"> муниципального округа</w:t>
      </w:r>
      <w:r w:rsidRPr="002D64CF">
        <w:rPr>
          <w:rFonts w:eastAsia="ArialMT"/>
          <w:color w:val="1D1B11"/>
          <w:sz w:val="26"/>
          <w:szCs w:val="26"/>
        </w:rPr>
        <w:t>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r w:rsidRPr="002D64CF">
        <w:rPr>
          <w:color w:val="1D1B11"/>
          <w:sz w:val="26"/>
          <w:szCs w:val="26"/>
        </w:rPr>
        <w:t>10. При утрате (порче) Почетной грамоты дубликаты не выдаются.</w:t>
      </w:r>
    </w:p>
    <w:p w:rsidR="002D64CF" w:rsidRPr="002D64CF" w:rsidRDefault="002D64CF" w:rsidP="002D64CF">
      <w:pPr>
        <w:ind w:firstLine="720"/>
        <w:jc w:val="both"/>
        <w:rPr>
          <w:color w:val="1D1B11"/>
          <w:sz w:val="26"/>
          <w:szCs w:val="26"/>
        </w:rPr>
      </w:pPr>
      <w:bookmarkStart w:id="13" w:name="sub_1011"/>
      <w:bookmarkEnd w:id="11"/>
      <w:r w:rsidRPr="002D64CF">
        <w:rPr>
          <w:color w:val="1D1B11"/>
          <w:sz w:val="26"/>
          <w:szCs w:val="26"/>
        </w:rPr>
        <w:t xml:space="preserve">11. Гражданам, награжденным Почетной грамотой, производится запись в трудовую книжку в разделе </w:t>
      </w:r>
      <w:r>
        <w:rPr>
          <w:color w:val="1D1B11"/>
          <w:sz w:val="26"/>
          <w:szCs w:val="26"/>
        </w:rPr>
        <w:t>«</w:t>
      </w:r>
      <w:r w:rsidRPr="002D64CF">
        <w:rPr>
          <w:color w:val="1D1B11"/>
          <w:sz w:val="26"/>
          <w:szCs w:val="26"/>
        </w:rPr>
        <w:t>Сведения о награждении</w:t>
      </w:r>
      <w:r>
        <w:rPr>
          <w:color w:val="1D1B11"/>
          <w:sz w:val="26"/>
          <w:szCs w:val="26"/>
        </w:rPr>
        <w:t>»</w:t>
      </w:r>
      <w:r w:rsidRPr="002D64CF">
        <w:rPr>
          <w:color w:val="1D1B11"/>
          <w:sz w:val="26"/>
          <w:szCs w:val="26"/>
        </w:rPr>
        <w:t xml:space="preserve"> по месту работы награжденного.</w:t>
      </w:r>
    </w:p>
    <w:p w:rsidR="002D64CF" w:rsidRPr="002D64CF" w:rsidRDefault="002D64CF" w:rsidP="002D64CF">
      <w:pPr>
        <w:ind w:firstLine="709"/>
        <w:jc w:val="both"/>
        <w:rPr>
          <w:color w:val="000000"/>
          <w:sz w:val="26"/>
          <w:szCs w:val="26"/>
        </w:rPr>
      </w:pPr>
      <w:bookmarkStart w:id="14" w:name="sub_1012"/>
      <w:bookmarkEnd w:id="13"/>
      <w:r w:rsidRPr="002D64CF">
        <w:rPr>
          <w:color w:val="1D1B11"/>
          <w:sz w:val="26"/>
          <w:szCs w:val="26"/>
        </w:rPr>
        <w:t xml:space="preserve">12. Сведения о награждении Почетной грамотой </w:t>
      </w:r>
      <w:bookmarkEnd w:id="14"/>
      <w:r w:rsidRPr="002D64CF">
        <w:rPr>
          <w:color w:val="1D1B11"/>
          <w:sz w:val="26"/>
          <w:szCs w:val="26"/>
        </w:rPr>
        <w:t xml:space="preserve">публикуются в газете </w:t>
      </w:r>
      <w:r>
        <w:rPr>
          <w:color w:val="1D1B11"/>
          <w:sz w:val="26"/>
          <w:szCs w:val="26"/>
        </w:rPr>
        <w:t>«</w:t>
      </w:r>
      <w:r w:rsidRPr="002D64CF">
        <w:rPr>
          <w:color w:val="1D1B11"/>
          <w:sz w:val="26"/>
          <w:szCs w:val="26"/>
        </w:rPr>
        <w:t>Сельская новь</w:t>
      </w:r>
      <w:r>
        <w:rPr>
          <w:color w:val="1D1B11"/>
          <w:sz w:val="26"/>
          <w:szCs w:val="26"/>
        </w:rPr>
        <w:t>»</w:t>
      </w:r>
      <w:r w:rsidRPr="002D64CF">
        <w:rPr>
          <w:color w:val="1D1B11"/>
          <w:sz w:val="26"/>
          <w:szCs w:val="26"/>
        </w:rPr>
        <w:t xml:space="preserve">, а также на </w:t>
      </w:r>
      <w:r w:rsidRPr="002D64CF">
        <w:rPr>
          <w:color w:val="000000"/>
          <w:sz w:val="26"/>
          <w:szCs w:val="26"/>
        </w:rPr>
        <w:t xml:space="preserve">официальном сайте Бежаницкого муниципального округа  в информационно-телекоммуникационной сети </w:t>
      </w:r>
      <w:r>
        <w:rPr>
          <w:color w:val="000000"/>
          <w:sz w:val="26"/>
          <w:szCs w:val="26"/>
        </w:rPr>
        <w:t>«</w:t>
      </w:r>
      <w:r w:rsidRPr="002D64CF">
        <w:rPr>
          <w:color w:val="000000"/>
          <w:sz w:val="26"/>
          <w:szCs w:val="26"/>
        </w:rPr>
        <w:t>Интернет</w:t>
      </w:r>
      <w:r>
        <w:rPr>
          <w:color w:val="000000"/>
          <w:sz w:val="26"/>
          <w:szCs w:val="26"/>
        </w:rPr>
        <w:t>»</w:t>
      </w:r>
      <w:r w:rsidRPr="002D64CF">
        <w:rPr>
          <w:color w:val="000000"/>
          <w:sz w:val="26"/>
          <w:szCs w:val="26"/>
        </w:rPr>
        <w:t xml:space="preserve">. </w:t>
      </w:r>
    </w:p>
    <w:p w:rsidR="002D64CF" w:rsidRPr="002D64CF" w:rsidRDefault="002D64CF" w:rsidP="002D64CF">
      <w:pPr>
        <w:ind w:firstLine="709"/>
        <w:jc w:val="both"/>
        <w:rPr>
          <w:color w:val="000000"/>
          <w:sz w:val="26"/>
          <w:szCs w:val="26"/>
        </w:rPr>
      </w:pPr>
    </w:p>
    <w:p w:rsidR="002D64CF" w:rsidRPr="002D64CF" w:rsidRDefault="002D64CF" w:rsidP="002D64CF">
      <w:pPr>
        <w:ind w:firstLine="709"/>
        <w:jc w:val="both"/>
        <w:rPr>
          <w:color w:val="000000"/>
          <w:sz w:val="26"/>
          <w:szCs w:val="26"/>
        </w:rPr>
      </w:pPr>
    </w:p>
    <w:p w:rsidR="002D64CF" w:rsidRPr="002D64CF" w:rsidRDefault="002D64CF" w:rsidP="002D64CF">
      <w:pPr>
        <w:ind w:firstLine="709"/>
        <w:jc w:val="both"/>
        <w:rPr>
          <w:color w:val="000000"/>
          <w:sz w:val="26"/>
          <w:szCs w:val="26"/>
        </w:rPr>
      </w:pPr>
    </w:p>
    <w:p w:rsidR="002D64CF" w:rsidRPr="002D64CF" w:rsidRDefault="002D64CF" w:rsidP="002D64CF">
      <w:pPr>
        <w:ind w:firstLine="709"/>
        <w:jc w:val="both"/>
        <w:rPr>
          <w:color w:val="000000"/>
          <w:sz w:val="26"/>
          <w:szCs w:val="26"/>
        </w:rPr>
      </w:pPr>
    </w:p>
    <w:p w:rsidR="002D64CF" w:rsidRPr="002D64CF" w:rsidRDefault="002D64CF" w:rsidP="002D64CF">
      <w:pPr>
        <w:ind w:firstLine="709"/>
        <w:jc w:val="both"/>
        <w:rPr>
          <w:color w:val="000000"/>
          <w:sz w:val="26"/>
          <w:szCs w:val="26"/>
        </w:rPr>
      </w:pPr>
      <w:r w:rsidRPr="002D64CF">
        <w:rPr>
          <w:color w:val="000000"/>
          <w:sz w:val="26"/>
          <w:szCs w:val="26"/>
        </w:rPr>
        <w:t>____________________________________________________________</w:t>
      </w:r>
    </w:p>
    <w:p w:rsidR="002D64CF" w:rsidRPr="002D64CF" w:rsidRDefault="002D64CF" w:rsidP="002D64CF">
      <w:pPr>
        <w:ind w:firstLine="709"/>
        <w:jc w:val="both"/>
        <w:rPr>
          <w:color w:val="000000"/>
          <w:sz w:val="26"/>
          <w:szCs w:val="26"/>
        </w:rPr>
      </w:pPr>
    </w:p>
    <w:p w:rsidR="001F08A1" w:rsidRPr="001D7BA3" w:rsidRDefault="001F08A1" w:rsidP="002D64CF">
      <w:pPr>
        <w:spacing w:line="276" w:lineRule="auto"/>
        <w:jc w:val="center"/>
        <w:rPr>
          <w:sz w:val="26"/>
          <w:szCs w:val="26"/>
          <w:lang w:eastAsia="ar-SA"/>
        </w:rPr>
      </w:pPr>
    </w:p>
    <w:sectPr w:rsidR="001F08A1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B13" w:rsidRDefault="00557B13" w:rsidP="0091594C">
      <w:r>
        <w:separator/>
      </w:r>
    </w:p>
  </w:endnote>
  <w:endnote w:type="continuationSeparator" w:id="0">
    <w:p w:rsidR="00557B13" w:rsidRDefault="00557B13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Arial"/>
    <w:charset w:val="CC"/>
    <w:family w:val="swiss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B13" w:rsidRDefault="00557B13" w:rsidP="0091594C">
      <w:r>
        <w:separator/>
      </w:r>
    </w:p>
  </w:footnote>
  <w:footnote w:type="continuationSeparator" w:id="0">
    <w:p w:rsidR="00557B13" w:rsidRDefault="00557B13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A7500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622B"/>
    <w:rsid w:val="00127207"/>
    <w:rsid w:val="001533FA"/>
    <w:rsid w:val="001543D4"/>
    <w:rsid w:val="0016228E"/>
    <w:rsid w:val="001761E8"/>
    <w:rsid w:val="00183F9B"/>
    <w:rsid w:val="001922CC"/>
    <w:rsid w:val="001B5932"/>
    <w:rsid w:val="001C1B3F"/>
    <w:rsid w:val="001D4AF0"/>
    <w:rsid w:val="001D7BA3"/>
    <w:rsid w:val="001F08A1"/>
    <w:rsid w:val="00210C59"/>
    <w:rsid w:val="00242E4D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2D64CF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4F777D"/>
    <w:rsid w:val="00517131"/>
    <w:rsid w:val="00520589"/>
    <w:rsid w:val="00524664"/>
    <w:rsid w:val="00533C1F"/>
    <w:rsid w:val="00537AEE"/>
    <w:rsid w:val="005405D8"/>
    <w:rsid w:val="0054208E"/>
    <w:rsid w:val="00557B13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965A8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E1B3B"/>
    <w:rsid w:val="00AF08B5"/>
    <w:rsid w:val="00AF1158"/>
    <w:rsid w:val="00AF1C17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3C50"/>
    <w:rsid w:val="00BF5639"/>
    <w:rsid w:val="00BF79DC"/>
    <w:rsid w:val="00C07EE2"/>
    <w:rsid w:val="00C11129"/>
    <w:rsid w:val="00C12093"/>
    <w:rsid w:val="00C156F0"/>
    <w:rsid w:val="00C1592A"/>
    <w:rsid w:val="00C171AE"/>
    <w:rsid w:val="00C23AB9"/>
    <w:rsid w:val="00C27785"/>
    <w:rsid w:val="00C36EBC"/>
    <w:rsid w:val="00C50CEC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E5654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9DE"/>
    <w:rsid w:val="00D81F78"/>
    <w:rsid w:val="00D9640E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56A4B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rsid w:val="00242E4D"/>
    <w:rPr>
      <w:color w:val="000080"/>
      <w:u w:val="single"/>
      <w:lang/>
    </w:rPr>
  </w:style>
  <w:style w:type="character" w:styleId="af3">
    <w:name w:val="Strong"/>
    <w:qFormat/>
    <w:rsid w:val="00242E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rsid w:val="00242E4D"/>
    <w:rPr>
      <w:color w:val="000080"/>
      <w:u w:val="single"/>
      <w:lang/>
    </w:rPr>
  </w:style>
  <w:style w:type="character" w:styleId="af3">
    <w:name w:val="Strong"/>
    <w:qFormat/>
    <w:rsid w:val="00242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1274</Words>
  <Characters>7265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ГЛАВА БЕЖАНИЦКОГО </vt:lpstr>
    </vt:vector>
  </TitlesOfParts>
  <Company>Microsoft</Company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57</cp:revision>
  <cp:lastPrinted>2025-10-31T07:22:00Z</cp:lastPrinted>
  <dcterms:created xsi:type="dcterms:W3CDTF">2025-10-31T06:59:00Z</dcterms:created>
  <dcterms:modified xsi:type="dcterms:W3CDTF">2025-10-31T07:38:00Z</dcterms:modified>
</cp:coreProperties>
</file>